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PLNÁ MOC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76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[Jméno a příjmení / Název společnosti nebo entity], nar. / IČO: [Datum narození /</w:t>
      </w:r>
      <w:r/>
    </w:p>
    <w:p>
      <w:pPr>
        <w:jc w:val="both"/>
        <w:spacing w:after="0" w:line="276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Identifikační číslo], bytem / se sídlem: [Adresa bydliště / Sídelní adresa]</w:t>
      </w:r>
      <w:r/>
    </w:p>
    <w:p>
      <w:pPr>
        <w:jc w:val="both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(v případě právnické osoby zastoupen/a: [Jméno, příjmení a funkce oprávněné osoby])</w:t>
      </w:r>
      <w:r/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Garamond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(dále jen jako „Zmocnitel“)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zmocňuji advokáta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Mgr. Kristýnu Hořanskou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advokáta, jednatele a společníka kanceláře Andree s.r.o.,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advokátní kancelář,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IČ: 01940309, se sídlem Dolní náměstí 22/43, 779 00 Olomouc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(dále jen jako „Zmocněnec“)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k zastupování zmocnitele, tj. vykonávání veškerých úkonů, které vyžadují právní věci či soudní a jiná řízení, v nichž zmocnitele zastupuje, přijímat doru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čené písemnosti, podávat návrhy a žádosti, podávat opravné prostředky, námitky nebo rozklad a vzdávat se jich, vymáhat nároky, plnění nároků přijímat, jejich plnění potvrzovat, a to vše i tehdy, když je podle právních předpisů zapotřebí zvláštní plné moci.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Tato plná moc je udělena v rozsahu práv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a povinností podle trestního řádu, občanského soudního řádu, občanského zákoníku, správního řádu, soudního řádu správního, exekučního řádu a insolvenčního zákona. Plná moc je udělena i v rozsahu odvolacího a dovolacího řízení a řízení před Ústavním soudem.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plná moc je udělena na dobu neurčitou.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Prohlašuji, že se jedná o jedinou procesní plnou moc v předmětné věci.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</w:r>
      <w:r>
        <w:rPr>
          <w:color w:val="000000"/>
        </w:rPr>
        <w:t xml:space="preserve">V [Místo podpisu] dne [Datum]</w:t>
      </w:r>
      <w:r>
        <w:rPr>
          <w:color w:val="000000"/>
        </w:rPr>
      </w:r>
      <w:r>
        <w:rPr>
          <w:color w:val="000000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432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4321"/>
        <w:spacing w:after="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[Jméno a příjmení / Název zmocnitele]</w:t>
      </w:r>
      <w:r/>
    </w:p>
    <w:p>
      <w:pPr>
        <w:ind w:left="432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(případně podepsal/a: [Jméno zástupce, funkce])</w:t>
      </w:r>
      <w:r/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/>
      <w:bookmarkStart w:id="0" w:name="_heading=h.gjdgxs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Plnou moc přijímám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V Olomouci dne </w:t>
      </w:r>
      <w:r>
        <w:rPr>
          <w:color w:val="000000"/>
        </w:rPr>
      </w:r>
      <w:r>
        <w:rPr>
          <w:color w:val="000000"/>
        </w:rPr>
      </w:r>
    </w:p>
    <w:p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432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432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Kristýna Hořanská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432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advokát</w:t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1417" w:right="1417" w:bottom="1417" w:left="1417" w:header="311" w:footer="566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</w:font>
  <w:font w:name="Times New Roman">
    <w:panose1 w:val="02020603050405020304"/>
  </w:font>
  <w:font w:name="Arial">
    <w:panose1 w:val="020B0604020202020204"/>
  </w:font>
  <w:font w:name="Aptos">
    <w:panose1 w:val="020B00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40" w:lineRule="auto"/>
      <w:tabs>
        <w:tab w:val="center" w:pos="4536" w:leader="none"/>
        <w:tab w:val="right" w:pos="9072" w:leader="none"/>
      </w:tabs>
      <w:rPr>
        <w:rFonts w:ascii="Times New Roman" w:hAnsi="Times New Roman" w:eastAsia="Times New Roman" w:cs="Times New Roman"/>
        <w:color w:val="000000"/>
        <w:sz w:val="20"/>
        <w:szCs w:val="2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rFonts w:ascii="Times New Roman" w:hAnsi="Times New Roman" w:eastAsia="Times New Roman" w:cs="Times New Roman"/>
        <w:color w:val="000000"/>
        <w:sz w:val="20"/>
        <w:szCs w:val="20"/>
      </w:rPr>
    </w:r>
    <w:r>
      <w:rPr>
        <w:rFonts w:ascii="Times New Roman" w:hAnsi="Times New Roman" w:eastAsia="Times New Roman" w:cs="Times New Roman"/>
        <w:color w:val="000000"/>
        <w:sz w:val="20"/>
        <w:szCs w:val="20"/>
      </w:rPr>
    </w:r>
  </w:p>
  <w:tbl>
    <w:tblPr>
      <w:tblStyle w:val="911"/>
      <w:tblW w:w="9062" w:type="dxa"/>
      <w:tblInd w:w="0" w:type="dxa"/>
      <w:tblBorders>
        <w:top w:val="single" w:color="00206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fixed"/>
      <w:tblLook w:val="0400" w:firstRow="0" w:lastRow="0" w:firstColumn="0" w:lastColumn="0" w:noHBand="0" w:noVBand="1"/>
    </w:tblPr>
    <w:tblGrid>
      <w:gridCol w:w="9062"/>
    </w:tblGrid>
    <w:tr>
      <w:trPr/>
      <w:tc>
        <w:tcPr>
          <w:tcBorders>
            <w:top w:val="none" w:color="000000" w:sz="4" w:space="0"/>
          </w:tcBorders>
          <w:tcW w:w="9062" w:type="dxa"/>
          <w:textDirection w:val="lrTb"/>
          <w:noWrap w:val="false"/>
        </w:tcPr>
        <w:p>
          <w:pPr>
            <w:jc w:val="center"/>
            <w:tabs>
              <w:tab w:val="center" w:pos="4536" w:leader="none"/>
              <w:tab w:val="right" w:pos="9072" w:leader="none"/>
            </w:tabs>
            <w:rPr>
              <w:rFonts w:ascii="Times New Roman" w:hAnsi="Times New Roman" w:eastAsia="Times New Roman" w:cs="Times New Roman"/>
              <w:color w:val="000000"/>
              <w:sz w:val="20"/>
              <w:szCs w:val="20"/>
            </w:r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  <w:between w:val="none" w:color="000000" w:sz="4" w:space="0"/>
            </w:pBdr>
          </w:pPr>
          <w:r>
            <w:rPr>
              <w:rFonts w:ascii="Times New Roman" w:hAnsi="Times New Roman" w:eastAsia="Times New Roman" w:cs="Times New Roman"/>
              <w:color w:val="000000"/>
              <w:sz w:val="20"/>
              <w:szCs w:val="20"/>
            </w:rPr>
            <w:br/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instrText xml:space="preserve">PAGE</w:instrText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t xml:space="preserve">2</w:t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fldChar w:fldCharType="end"/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t xml:space="preserve"> / </w:t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instrText xml:space="preserve">NUMPAGES</w:instrText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t xml:space="preserve">2</w:t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fldChar w:fldCharType="end"/>
          </w:r>
          <w:r>
            <w:rPr>
              <w:rFonts w:ascii="Times New Roman" w:hAnsi="Times New Roman" w:eastAsia="Times New Roman" w:cs="Times New Roman"/>
              <w:color w:val="000000"/>
              <w:sz w:val="20"/>
              <w:szCs w:val="20"/>
            </w:rPr>
          </w:r>
        </w:p>
      </w:tc>
    </w:tr>
  </w:tbl>
  <w:p>
    <w:pPr>
      <w:spacing w:after="0" w:line="240" w:lineRule="auto"/>
      <w:tabs>
        <w:tab w:val="center" w:pos="4536" w:leader="none"/>
        <w:tab w:val="right" w:pos="9072" w:leader="none"/>
      </w:tabs>
      <w:rPr>
        <w:rFonts w:ascii="Times New Roman" w:hAnsi="Times New Roman" w:eastAsia="Times New Roman" w:cs="Times New Roman"/>
        <w:color w:val="000000"/>
        <w:sz w:val="20"/>
        <w:szCs w:val="2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rFonts w:ascii="Times New Roman" w:hAnsi="Times New Roman" w:eastAsia="Times New Roman" w:cs="Times New Roman"/>
        <w:color w:val="000000"/>
        <w:sz w:val="20"/>
        <w:szCs w:val="20"/>
      </w:rPr>
    </w:r>
    <w:r>
      <w:rPr>
        <w:rFonts w:ascii="Times New Roman" w:hAnsi="Times New Roman" w:eastAsia="Times New Roman" w:cs="Times New Roman"/>
        <w:color w:val="000000"/>
        <w:sz w:val="20"/>
        <w:szCs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after="0" w:line="276" w:lineRule="auto"/>
      <w:widowControl w:val="off"/>
      <w:rPr>
        <w:rFonts w:ascii="Times New Roman" w:hAnsi="Times New Roman" w:eastAsia="Times New Roman" w:cs="Times New Roman"/>
        <w:color w:val="000000"/>
        <w:sz w:val="20"/>
        <w:szCs w:val="2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rFonts w:ascii="Times New Roman" w:hAnsi="Times New Roman" w:eastAsia="Times New Roman" w:cs="Times New Roman"/>
        <w:color w:val="000000"/>
        <w:sz w:val="20"/>
        <w:szCs w:val="20"/>
      </w:rPr>
    </w:r>
    <w:r>
      <w:rPr>
        <w:rFonts w:ascii="Times New Roman" w:hAnsi="Times New Roman" w:eastAsia="Times New Roman" w:cs="Times New Roman"/>
        <w:color w:val="000000"/>
        <w:sz w:val="20"/>
        <w:szCs w:val="20"/>
      </w:rPr>
    </w:r>
  </w:p>
  <w:tbl>
    <w:tblPr>
      <w:tblStyle w:val="910"/>
      <w:tblW w:w="9062" w:type="dxa"/>
      <w:tblInd w:w="0" w:type="dxa"/>
      <w:tblBorders>
        <w:top w:val="single" w:color="00206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fixed"/>
      <w:tblLook w:val="0400" w:firstRow="0" w:lastRow="0" w:firstColumn="0" w:lastColumn="0" w:noHBand="0" w:noVBand="1"/>
    </w:tblPr>
    <w:tblGrid>
      <w:gridCol w:w="9062"/>
    </w:tblGrid>
    <w:tr>
      <w:trPr/>
      <w:tc>
        <w:tcPr>
          <w:tcBorders>
            <w:top w:val="none" w:color="000000" w:sz="4" w:space="0"/>
          </w:tcBorders>
          <w:tcW w:w="9062" w:type="dxa"/>
          <w:textDirection w:val="lrTb"/>
          <w:noWrap w:val="false"/>
        </w:tcPr>
        <w:p>
          <w:pPr>
            <w:jc w:val="center"/>
            <w:tabs>
              <w:tab w:val="center" w:pos="4536" w:leader="none"/>
              <w:tab w:val="right" w:pos="9072" w:leader="none"/>
            </w:tabs>
            <w:rPr>
              <w:rFonts w:ascii="Times New Roman" w:hAnsi="Times New Roman" w:eastAsia="Times New Roman" w:cs="Times New Roman"/>
              <w:sz w:val="20"/>
              <w:szCs w:val="20"/>
            </w:r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  <w:between w:val="none" w:color="000000" w:sz="4" w:space="0"/>
            </w:pBdr>
          </w:pPr>
          <w:r>
            <w:rPr>
              <w:rFonts w:ascii="Times New Roman" w:hAnsi="Times New Roman" w:eastAsia="Times New Roman" w:cs="Times New Roman"/>
              <w:color w:val="000000"/>
              <w:sz w:val="20"/>
              <w:szCs w:val="20"/>
            </w:rPr>
            <w:br/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instrText xml:space="preserve">PAGE</w:instrText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t xml:space="preserve">1</w:t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t xml:space="preserve"> / </w:t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instrText xml:space="preserve">NUMPAGES</w:instrText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t xml:space="preserve">1</w:t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</w:r>
        </w:p>
      </w:tc>
    </w:tr>
  </w:tbl>
  <w:p>
    <w:pPr>
      <w:spacing w:after="0" w:line="240" w:lineRule="auto"/>
      <w:tabs>
        <w:tab w:val="center" w:pos="4536" w:leader="none"/>
        <w:tab w:val="right" w:pos="9072" w:leader="none"/>
      </w:tabs>
      <w:rPr>
        <w:rFonts w:ascii="Times New Roman" w:hAnsi="Times New Roman" w:eastAsia="Times New Roman" w:cs="Times New Roman"/>
        <w:color w:val="000000"/>
        <w:sz w:val="20"/>
        <w:szCs w:val="2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rFonts w:ascii="Times New Roman" w:hAnsi="Times New Roman" w:eastAsia="Times New Roman" w:cs="Times New Roman"/>
        <w:color w:val="000000"/>
        <w:sz w:val="20"/>
        <w:szCs w:val="20"/>
      </w:rPr>
    </w:r>
    <w:r>
      <w:rPr>
        <w:rFonts w:ascii="Times New Roman" w:hAnsi="Times New Roman" w:eastAsia="Times New Roman" w:cs="Times New Roman"/>
        <w:color w:val="000000"/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40" w:lineRule="auto"/>
      <w:tabs>
        <w:tab w:val="left" w:pos="2460" w:leader="none"/>
        <w:tab w:val="center" w:pos="4536" w:leader="none"/>
        <w:tab w:val="right" w:pos="9072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537915" cy="536610"/>
              <wp:effectExtent l="0" t="0" r="0" b="0"/>
              <wp:docPr id="1" name="image2.png" descr="Obrázok, na ktorom je grafika, grafický dizajn&#10;&#10;Automaticky generovaný popis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 descr="Obrázok, na ktorom je grafika, grafický dizajn&#10;&#10;Automaticky generovaný popis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37915" cy="53661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42.36pt;height:42.25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color w:val="000000"/>
      </w:rPr>
    </w:r>
  </w:p>
  <w:p>
    <w:pPr>
      <w:spacing w:after="0" w:line="240" w:lineRule="auto"/>
      <w:tabs>
        <w:tab w:val="left" w:pos="2460" w:leader="none"/>
        <w:tab w:val="center" w:pos="4536" w:leader="none"/>
        <w:tab w:val="right" w:pos="9072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after="0" w:line="276" w:lineRule="auto"/>
      <w:widowControl w:val="off"/>
      <w:rPr>
        <w:rFonts w:ascii="Times New Roman" w:hAnsi="Times New Roman" w:eastAsia="Times New Roman" w:cs="Times New Roman"/>
        <w:sz w:val="20"/>
        <w:szCs w:val="2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eastAsia="Times New Roman" w:cs="Times New Roman"/>
        <w:sz w:val="20"/>
        <w:szCs w:val="20"/>
      </w:rPr>
    </w:r>
  </w:p>
  <w:tbl>
    <w:tblPr>
      <w:tblStyle w:val="909"/>
      <w:tblW w:w="9060" w:type="dxa"/>
      <w:tblInd w:w="0" w:type="dxa"/>
      <w:tblBorders>
        <w:top w:val="none" w:color="000000" w:sz="4" w:space="0"/>
        <w:left w:val="none" w:color="000000" w:sz="4" w:space="0"/>
        <w:bottom w:val="single" w:color="00206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fixed"/>
      <w:tblLook w:val="0400" w:firstRow="0" w:lastRow="0" w:firstColumn="0" w:lastColumn="0" w:noHBand="0" w:noVBand="1"/>
    </w:tblPr>
    <w:tblGrid>
      <w:gridCol w:w="4575"/>
      <w:gridCol w:w="4485"/>
    </w:tblGrid>
    <w:tr>
      <w:trPr/>
      <w:tc>
        <w:tcPr>
          <w:tcW w:w="4575" w:type="dxa"/>
          <w:textDirection w:val="lrTb"/>
          <w:noWrap w:val="false"/>
        </w:tcPr>
        <w:p>
          <w:pPr>
            <w:tabs>
              <w:tab w:val="left" w:pos="2460" w:leader="none"/>
              <w:tab w:val="center" w:pos="4536" w:leader="none"/>
              <w:tab w:val="right" w:pos="9072" w:leader="none"/>
            </w:tabs>
            <w:rPr>
              <w:rFonts w:ascii="Times New Roman" w:hAnsi="Times New Roman" w:eastAsia="Times New Roman" w:cs="Times New Roman"/>
              <w:color w:val="000000"/>
              <w:sz w:val="20"/>
              <w:szCs w:val="20"/>
            </w:r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  <w:between w:val="none" w:color="000000" w:sz="4" w:space="0"/>
            </w:pBdr>
          </w:pPr>
          <w:r>
            <w:rPr>
              <w:rFonts w:ascii="Times New Roman" w:hAnsi="Times New Roman" w:eastAsia="Times New Roman" w:cs="Times New Roman"/>
              <w:color w:val="000000"/>
              <w:sz w:val="20"/>
              <w:szCs w:val="20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772705" cy="977550"/>
                    <wp:effectExtent l="0" t="0" r="0" b="0"/>
                    <wp:docPr id="2" name="image1.png" descr="Obrázok, na ktorom je grafika, písmo, grafický dizajn, text&#10;&#10;Automaticky generovaný popis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1.png" descr="Obrázok, na ktorom je grafika, písmo, grafický dizajn, text&#10;&#10;Automaticky generovaný popis"/>
                            <pic:cNvPicPr/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72704" cy="977549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width:60.84pt;height:76.97pt;mso-wrap-distance-left:0.00pt;mso-wrap-distance-top:0.00pt;mso-wrap-distance-right:0.00pt;mso-wrap-distance-bottom:0.00pt;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ascii="Times New Roman" w:hAnsi="Times New Roman" w:eastAsia="Times New Roman" w:cs="Times New Roman"/>
              <w:color w:val="000000"/>
              <w:sz w:val="20"/>
              <w:szCs w:val="20"/>
            </w:rPr>
          </w:r>
        </w:p>
      </w:tc>
      <w:tc>
        <w:tcPr>
          <w:tcW w:w="4485" w:type="dxa"/>
          <w:textDirection w:val="lrTb"/>
          <w:noWrap w:val="false"/>
        </w:tcPr>
        <w:p>
          <w:pPr>
            <w:jc w:val="right"/>
            <w:tabs>
              <w:tab w:val="left" w:pos="2460" w:leader="none"/>
              <w:tab w:val="center" w:pos="4536" w:leader="none"/>
              <w:tab w:val="right" w:pos="9072" w:leader="none"/>
            </w:tabs>
            <w:rPr>
              <w:rFonts w:ascii="Times New Roman" w:hAnsi="Times New Roman" w:cs="Times New Roman"/>
              <w:b/>
              <w:color w:val="002060"/>
              <w:sz w:val="20"/>
              <w:szCs w:val="20"/>
            </w:r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  <w:between w:val="none" w:color="000000" w:sz="4" w:space="0"/>
            </w:pBdr>
          </w:pPr>
          <w:r>
            <w:rPr>
              <w:rFonts w:ascii="Times New Roman" w:hAnsi="Times New Roman" w:cs="Times New Roman"/>
              <w:b/>
              <w:color w:val="002060"/>
              <w:sz w:val="20"/>
              <w:szCs w:val="20"/>
            </w:rPr>
            <w:t xml:space="preserve">Andree s.r.o., advokátní kancelář</w:t>
          </w:r>
          <w:r>
            <w:rPr>
              <w:rFonts w:ascii="Times New Roman" w:hAnsi="Times New Roman" w:cs="Times New Roman"/>
              <w:b/>
              <w:color w:val="002060"/>
              <w:sz w:val="20"/>
              <w:szCs w:val="20"/>
            </w:rPr>
          </w:r>
        </w:p>
        <w:p>
          <w:pPr>
            <w:jc w:val="right"/>
            <w:tabs>
              <w:tab w:val="left" w:pos="2460" w:leader="none"/>
              <w:tab w:val="center" w:pos="4536" w:leader="none"/>
              <w:tab w:val="right" w:pos="9072" w:leader="none"/>
            </w:tabs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  <w:between w:val="none" w:color="000000" w:sz="4" w:space="0"/>
            </w:pBdr>
          </w:pP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t xml:space="preserve">Dolní náměstí 22/43, 779 00 Olomouc</w:t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</w:r>
        </w:p>
        <w:p>
          <w:pPr>
            <w:jc w:val="right"/>
            <w:tabs>
              <w:tab w:val="left" w:pos="2460" w:leader="none"/>
              <w:tab w:val="center" w:pos="4536" w:leader="none"/>
              <w:tab w:val="right" w:pos="9072" w:leader="none"/>
            </w:tabs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  <w:between w:val="none" w:color="000000" w:sz="4" w:space="0"/>
            </w:pBdr>
          </w:pP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t xml:space="preserve">IČO: 01940309 | DIČ: CZ01940309</w:t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</w:r>
        </w:p>
        <w:p>
          <w:pPr>
            <w:jc w:val="right"/>
            <w:tabs>
              <w:tab w:val="left" w:pos="2460" w:leader="none"/>
              <w:tab w:val="center" w:pos="4536" w:leader="none"/>
              <w:tab w:val="right" w:pos="9072" w:leader="none"/>
            </w:tabs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  <w:between w:val="none" w:color="000000" w:sz="4" w:space="0"/>
            </w:pBdr>
          </w:pP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</w:r>
        </w:p>
        <w:p>
          <w:pPr>
            <w:jc w:val="right"/>
            <w:tabs>
              <w:tab w:val="left" w:pos="2460" w:leader="none"/>
              <w:tab w:val="center" w:pos="4536" w:leader="none"/>
              <w:tab w:val="right" w:pos="9072" w:leader="none"/>
            </w:tabs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  <w:between w:val="none" w:color="000000" w:sz="4" w:space="0"/>
            </w:pBdr>
          </w:pPr>
          <w:r>
            <w:rPr>
              <w:rFonts w:ascii="Times New Roman" w:hAnsi="Times New Roman" w:eastAsia="Times New Roman" w:cs="Times New Roman"/>
              <w:b/>
              <w:color w:val="002060"/>
              <w:sz w:val="20"/>
              <w:szCs w:val="20"/>
            </w:rPr>
            <w:t xml:space="preserve">ID datové schránky</w:t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t xml:space="preserve">: 97n8rny</w:t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</w:r>
        </w:p>
        <w:p>
          <w:pPr>
            <w:jc w:val="right"/>
            <w:tabs>
              <w:tab w:val="left" w:pos="2460" w:leader="none"/>
              <w:tab w:val="center" w:pos="4536" w:leader="none"/>
              <w:tab w:val="right" w:pos="9072" w:leader="none"/>
            </w:tabs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  <w:between w:val="none" w:color="000000" w:sz="4" w:space="0"/>
            </w:pBdr>
          </w:pP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t xml:space="preserve">kancelar@akandree.eu</w:t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</w:r>
        </w:p>
        <w:p>
          <w:pPr>
            <w:jc w:val="right"/>
            <w:tabs>
              <w:tab w:val="left" w:pos="2460" w:leader="none"/>
              <w:tab w:val="center" w:pos="4536" w:leader="none"/>
              <w:tab w:val="right" w:pos="9072" w:leader="none"/>
            </w:tabs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  <w:between w:val="none" w:color="000000" w:sz="4" w:space="0"/>
            </w:pBdr>
          </w:pP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t xml:space="preserve">+420 605 817 914</w:t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</w:r>
        </w:p>
        <w:p>
          <w:pPr>
            <w:jc w:val="right"/>
            <w:tabs>
              <w:tab w:val="left" w:pos="2460" w:leader="none"/>
              <w:tab w:val="center" w:pos="4536" w:leader="none"/>
              <w:tab w:val="right" w:pos="9072" w:leader="none"/>
            </w:tabs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  <w:between w:val="none" w:color="000000" w:sz="4" w:space="0"/>
            </w:pBdr>
          </w:pP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</w:r>
          <w:r>
            <w:rPr>
              <w:rFonts w:ascii="Times New Roman" w:hAnsi="Times New Roman" w:eastAsia="Times New Roman" w:cs="Times New Roman"/>
              <w:color w:val="002060"/>
              <w:sz w:val="20"/>
              <w:szCs w:val="20"/>
            </w:rPr>
          </w:r>
        </w:p>
      </w:tc>
    </w:tr>
  </w:tbl>
  <w:p>
    <w:pPr>
      <w:spacing w:after="0" w:line="240" w:lineRule="auto"/>
      <w:tabs>
        <w:tab w:val="center" w:pos="4536" w:leader="none"/>
        <w:tab w:val="right" w:pos="9072" w:leader="none"/>
      </w:tabs>
      <w:rPr>
        <w:rFonts w:ascii="Times New Roman" w:hAnsi="Times New Roman" w:eastAsia="Times New Roman" w:cs="Times New Roman"/>
        <w:color w:val="000000"/>
        <w:sz w:val="20"/>
        <w:szCs w:val="2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rFonts w:ascii="Times New Roman" w:hAnsi="Times New Roman" w:eastAsia="Times New Roman" w:cs="Times New Roman"/>
        <w:color w:val="000000"/>
        <w:sz w:val="20"/>
        <w:szCs w:val="20"/>
      </w:rPr>
    </w:r>
    <w:r>
      <w:rPr>
        <w:rFonts w:ascii="Times New Roman" w:hAnsi="Times New Roman" w:eastAsia="Times New Roman" w:cs="Times New Roman"/>
        <w:color w:val="000000"/>
        <w:sz w:val="20"/>
        <w:szCs w:val="2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ptos" w:hAnsi="Aptos" w:eastAsia="Aptos" w:cs="Aptos"/>
        <w:sz w:val="22"/>
        <w:szCs w:val="22"/>
        <w:lang w:val="cs-CZ" w:eastAsia="cs-CZ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859"/>
    <w:link w:val="85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859"/>
    <w:link w:val="85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859"/>
    <w:link w:val="85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859"/>
    <w:link w:val="85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859"/>
    <w:link w:val="85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859"/>
    <w:link w:val="855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859"/>
    <w:link w:val="85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859"/>
    <w:link w:val="85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859"/>
    <w:link w:val="858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859"/>
    <w:link w:val="863"/>
    <w:uiPriority w:val="10"/>
    <w:rPr>
      <w:sz w:val="48"/>
      <w:szCs w:val="48"/>
    </w:rPr>
  </w:style>
  <w:style w:type="character" w:styleId="37">
    <w:name w:val="Subtitle Char"/>
    <w:basedOn w:val="859"/>
    <w:link w:val="877"/>
    <w:uiPriority w:val="11"/>
    <w:rPr>
      <w:sz w:val="24"/>
      <w:szCs w:val="24"/>
    </w:rPr>
  </w:style>
  <w:style w:type="character" w:styleId="39">
    <w:name w:val="Quote Char"/>
    <w:link w:val="879"/>
    <w:uiPriority w:val="29"/>
    <w:rPr>
      <w:i/>
    </w:rPr>
  </w:style>
  <w:style w:type="character" w:styleId="41">
    <w:name w:val="Intense Quote Char"/>
    <w:link w:val="883"/>
    <w:uiPriority w:val="30"/>
    <w:rPr>
      <w:i/>
    </w:rPr>
  </w:style>
  <w:style w:type="character" w:styleId="43">
    <w:name w:val="Header Char"/>
    <w:basedOn w:val="859"/>
    <w:link w:val="886"/>
    <w:uiPriority w:val="99"/>
  </w:style>
  <w:style w:type="character" w:styleId="45">
    <w:name w:val="Footer Char"/>
    <w:basedOn w:val="859"/>
    <w:link w:val="888"/>
    <w:uiPriority w:val="99"/>
  </w:style>
  <w:style w:type="paragraph" w:styleId="46">
    <w:name w:val="Caption"/>
    <w:basedOn w:val="849"/>
    <w:next w:val="8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888"/>
    <w:uiPriority w:val="99"/>
  </w:style>
  <w:style w:type="table" w:styleId="49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148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149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150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151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152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153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55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56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57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58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59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0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62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63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64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5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6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7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4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59"/>
    <w:uiPriority w:val="99"/>
    <w:unhideWhenUsed/>
    <w:rPr>
      <w:vertAlign w:val="superscript"/>
    </w:rPr>
  </w:style>
  <w:style w:type="paragraph" w:styleId="178">
    <w:name w:val="endnote text"/>
    <w:basedOn w:val="84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59"/>
    <w:uiPriority w:val="99"/>
    <w:semiHidden/>
    <w:unhideWhenUsed/>
    <w:rPr>
      <w:vertAlign w:val="superscript"/>
    </w:rPr>
  </w:style>
  <w:style w:type="paragraph" w:styleId="181">
    <w:name w:val="toc 1"/>
    <w:basedOn w:val="849"/>
    <w:next w:val="84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49"/>
    <w:next w:val="84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49"/>
    <w:next w:val="84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49"/>
    <w:next w:val="84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49"/>
    <w:next w:val="84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49"/>
    <w:next w:val="84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49"/>
    <w:next w:val="84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49"/>
    <w:next w:val="84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49"/>
    <w:next w:val="84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49"/>
    <w:next w:val="849"/>
    <w:uiPriority w:val="99"/>
    <w:unhideWhenUsed/>
    <w:pPr>
      <w:spacing w:after="0" w:afterAutospacing="0"/>
    </w:pPr>
  </w:style>
  <w:style w:type="paragraph" w:styleId="849" w:default="1">
    <w:name w:val="Normal"/>
    <w:qFormat/>
  </w:style>
  <w:style w:type="paragraph" w:styleId="850">
    <w:name w:val="Heading 1"/>
    <w:basedOn w:val="849"/>
    <w:next w:val="849"/>
    <w:link w:val="867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51">
    <w:name w:val="Heading 2"/>
    <w:basedOn w:val="849"/>
    <w:next w:val="849"/>
    <w:link w:val="868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52">
    <w:name w:val="Heading 3"/>
    <w:basedOn w:val="849"/>
    <w:next w:val="849"/>
    <w:link w:val="869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53">
    <w:name w:val="Heading 4"/>
    <w:basedOn w:val="849"/>
    <w:next w:val="849"/>
    <w:link w:val="870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54">
    <w:name w:val="Heading 5"/>
    <w:basedOn w:val="849"/>
    <w:next w:val="849"/>
    <w:link w:val="871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55">
    <w:name w:val="Heading 6"/>
    <w:basedOn w:val="849"/>
    <w:next w:val="849"/>
    <w:link w:val="872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56">
    <w:name w:val="Heading 7"/>
    <w:basedOn w:val="849"/>
    <w:next w:val="849"/>
    <w:link w:val="873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57">
    <w:name w:val="Heading 8"/>
    <w:basedOn w:val="849"/>
    <w:next w:val="849"/>
    <w:link w:val="874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58">
    <w:name w:val="Heading 9"/>
    <w:basedOn w:val="849"/>
    <w:next w:val="849"/>
    <w:link w:val="875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table" w:styleId="86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63">
    <w:name w:val="Title"/>
    <w:basedOn w:val="849"/>
    <w:next w:val="849"/>
    <w:link w:val="876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table" w:styleId="86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67" w:customStyle="1">
    <w:name w:val="Nadpis 1 Char"/>
    <w:basedOn w:val="859"/>
    <w:link w:val="850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cs-CZ"/>
    </w:rPr>
  </w:style>
  <w:style w:type="character" w:styleId="868" w:customStyle="1">
    <w:name w:val="Nadpis 2 Char"/>
    <w:basedOn w:val="859"/>
    <w:link w:val="851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cs-CZ"/>
    </w:rPr>
  </w:style>
  <w:style w:type="character" w:styleId="869" w:customStyle="1">
    <w:name w:val="Nadpis 3 Char"/>
    <w:basedOn w:val="859"/>
    <w:link w:val="852"/>
    <w:uiPriority w:val="9"/>
    <w:semiHidden/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character" w:styleId="870" w:customStyle="1">
    <w:name w:val="Nadpis 4 Char"/>
    <w:basedOn w:val="859"/>
    <w:link w:val="853"/>
    <w:uiPriority w:val="9"/>
    <w:semiHidden/>
    <w:rPr>
      <w:rFonts w:eastAsiaTheme="majorEastAsia" w:cstheme="majorBidi"/>
      <w:i/>
      <w:iCs/>
      <w:color w:val="0f4761" w:themeColor="accent1" w:themeShade="BF"/>
      <w:lang w:val="cs-CZ"/>
    </w:rPr>
  </w:style>
  <w:style w:type="character" w:styleId="871" w:customStyle="1">
    <w:name w:val="Nadpis 5 Char"/>
    <w:basedOn w:val="859"/>
    <w:link w:val="854"/>
    <w:uiPriority w:val="9"/>
    <w:semiHidden/>
    <w:rPr>
      <w:rFonts w:eastAsiaTheme="majorEastAsia" w:cstheme="majorBidi"/>
      <w:color w:val="0f4761" w:themeColor="accent1" w:themeShade="BF"/>
      <w:lang w:val="cs-CZ"/>
    </w:rPr>
  </w:style>
  <w:style w:type="character" w:styleId="872" w:customStyle="1">
    <w:name w:val="Nadpis 6 Char"/>
    <w:basedOn w:val="859"/>
    <w:link w:val="855"/>
    <w:uiPriority w:val="9"/>
    <w:semiHidden/>
    <w:rPr>
      <w:rFonts w:eastAsiaTheme="majorEastAsia" w:cstheme="majorBidi"/>
      <w:i/>
      <w:iCs/>
      <w:color w:val="595959" w:themeColor="text1" w:themeTint="A6"/>
      <w:lang w:val="cs-CZ"/>
    </w:rPr>
  </w:style>
  <w:style w:type="character" w:styleId="873" w:customStyle="1">
    <w:name w:val="Nadpis 7 Char"/>
    <w:basedOn w:val="859"/>
    <w:link w:val="856"/>
    <w:uiPriority w:val="9"/>
    <w:semiHidden/>
    <w:rPr>
      <w:rFonts w:eastAsiaTheme="majorEastAsia" w:cstheme="majorBidi"/>
      <w:color w:val="595959" w:themeColor="text1" w:themeTint="A6"/>
      <w:lang w:val="cs-CZ"/>
    </w:rPr>
  </w:style>
  <w:style w:type="character" w:styleId="874" w:customStyle="1">
    <w:name w:val="Nadpis 8 Char"/>
    <w:basedOn w:val="859"/>
    <w:link w:val="857"/>
    <w:uiPriority w:val="9"/>
    <w:semiHidden/>
    <w:rPr>
      <w:rFonts w:eastAsiaTheme="majorEastAsia" w:cstheme="majorBidi"/>
      <w:i/>
      <w:iCs/>
      <w:color w:val="272727" w:themeColor="text1" w:themeTint="D8"/>
      <w:lang w:val="cs-CZ"/>
    </w:rPr>
  </w:style>
  <w:style w:type="character" w:styleId="875" w:customStyle="1">
    <w:name w:val="Nadpis 9 Char"/>
    <w:basedOn w:val="859"/>
    <w:link w:val="858"/>
    <w:uiPriority w:val="9"/>
    <w:semiHidden/>
    <w:rPr>
      <w:rFonts w:eastAsiaTheme="majorEastAsia" w:cstheme="majorBidi"/>
      <w:color w:val="272727" w:themeColor="text1" w:themeTint="D8"/>
      <w:lang w:val="cs-CZ"/>
    </w:rPr>
  </w:style>
  <w:style w:type="character" w:styleId="876" w:customStyle="1">
    <w:name w:val="Název Char"/>
    <w:basedOn w:val="859"/>
    <w:link w:val="863"/>
    <w:uiPriority w:val="10"/>
    <w:rPr>
      <w:rFonts w:asciiTheme="majorHAnsi" w:hAnsiTheme="majorHAnsi" w:eastAsiaTheme="majorEastAsia" w:cstheme="majorBidi"/>
      <w:spacing w:val="-10"/>
      <w:sz w:val="56"/>
      <w:szCs w:val="56"/>
      <w:lang w:val="cs-CZ"/>
    </w:rPr>
  </w:style>
  <w:style w:type="paragraph" w:styleId="877">
    <w:name w:val="Subtitle"/>
    <w:basedOn w:val="849"/>
    <w:next w:val="849"/>
    <w:link w:val="878"/>
    <w:uiPriority w:val="1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595959"/>
      <w:sz w:val="28"/>
      <w:szCs w:val="28"/>
    </w:rPr>
  </w:style>
  <w:style w:type="character" w:styleId="878" w:customStyle="1">
    <w:name w:val="Podnadpis Char"/>
    <w:basedOn w:val="859"/>
    <w:link w:val="877"/>
    <w:uiPriority w:val="11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879">
    <w:name w:val="Quote"/>
    <w:basedOn w:val="849"/>
    <w:next w:val="849"/>
    <w:link w:val="880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80" w:customStyle="1">
    <w:name w:val="Citát Char"/>
    <w:basedOn w:val="859"/>
    <w:link w:val="879"/>
    <w:uiPriority w:val="29"/>
    <w:rPr>
      <w:i/>
      <w:iCs/>
      <w:color w:val="404040" w:themeColor="text1" w:themeTint="BF"/>
      <w:lang w:val="cs-CZ"/>
    </w:rPr>
  </w:style>
  <w:style w:type="paragraph" w:styleId="881">
    <w:name w:val="List Paragraph"/>
    <w:basedOn w:val="849"/>
    <w:uiPriority w:val="34"/>
    <w:qFormat/>
    <w:pPr>
      <w:contextualSpacing/>
      <w:ind w:left="720"/>
    </w:pPr>
  </w:style>
  <w:style w:type="character" w:styleId="882">
    <w:name w:val="Intense Emphasis"/>
    <w:basedOn w:val="859"/>
    <w:uiPriority w:val="21"/>
    <w:qFormat/>
    <w:rPr>
      <w:i/>
      <w:iCs/>
      <w:color w:val="0f4761" w:themeColor="accent1" w:themeShade="BF"/>
    </w:rPr>
  </w:style>
  <w:style w:type="paragraph" w:styleId="883">
    <w:name w:val="Intense Quote"/>
    <w:basedOn w:val="849"/>
    <w:next w:val="849"/>
    <w:link w:val="884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84" w:customStyle="1">
    <w:name w:val="Výrazný citát Char"/>
    <w:basedOn w:val="859"/>
    <w:link w:val="883"/>
    <w:uiPriority w:val="30"/>
    <w:rPr>
      <w:i/>
      <w:iCs/>
      <w:color w:val="0f4761" w:themeColor="accent1" w:themeShade="BF"/>
      <w:lang w:val="cs-CZ"/>
    </w:rPr>
  </w:style>
  <w:style w:type="character" w:styleId="885">
    <w:name w:val="Intense Reference"/>
    <w:basedOn w:val="859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886">
    <w:name w:val="Header"/>
    <w:basedOn w:val="849"/>
    <w:link w:val="887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</w:style>
  <w:style w:type="character" w:styleId="887" w:customStyle="1">
    <w:name w:val="Záhlaví Char"/>
    <w:basedOn w:val="859"/>
    <w:link w:val="886"/>
    <w:uiPriority w:val="99"/>
    <w:rPr>
      <w:lang w:val="cs-CZ"/>
    </w:rPr>
  </w:style>
  <w:style w:type="paragraph" w:styleId="888">
    <w:name w:val="Footer"/>
    <w:basedOn w:val="849"/>
    <w:link w:val="889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</w:style>
  <w:style w:type="character" w:styleId="889" w:customStyle="1">
    <w:name w:val="Zápatí Char"/>
    <w:basedOn w:val="859"/>
    <w:link w:val="888"/>
    <w:uiPriority w:val="99"/>
    <w:rPr>
      <w:lang w:val="cs-CZ"/>
    </w:rPr>
  </w:style>
  <w:style w:type="table" w:styleId="890">
    <w:name w:val="Table Grid"/>
    <w:basedOn w:val="86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91">
    <w:name w:val="Hyperlink"/>
    <w:basedOn w:val="859"/>
    <w:uiPriority w:val="99"/>
    <w:unhideWhenUsed/>
    <w:rPr>
      <w:color w:val="467886" w:themeColor="hyperlink"/>
      <w:u w:val="single"/>
    </w:rPr>
  </w:style>
  <w:style w:type="character" w:styleId="892">
    <w:name w:val="Unresolved Mention"/>
    <w:basedOn w:val="859"/>
    <w:uiPriority w:val="99"/>
    <w:semiHidden/>
    <w:unhideWhenUsed/>
    <w:rPr>
      <w:color w:val="605e5c"/>
      <w:shd w:val="clear" w:color="auto" w:fill="e1dfdd"/>
    </w:rPr>
  </w:style>
  <w:style w:type="paragraph" w:styleId="893">
    <w:name w:val="No Spacing"/>
    <w:uiPriority w:val="1"/>
    <w:qFormat/>
    <w:pPr>
      <w:spacing w:after="0" w:line="240" w:lineRule="auto"/>
    </w:pPr>
  </w:style>
  <w:style w:type="table" w:styleId="894" w:customStyle="1">
    <w:name w:val="StGen0"/>
    <w:basedOn w:val="86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95" w:customStyle="1">
    <w:name w:val="StGen1"/>
    <w:basedOn w:val="86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96" w:customStyle="1">
    <w:name w:val="StGen2"/>
    <w:basedOn w:val="86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897">
    <w:name w:val="Revision"/>
    <w:hidden/>
    <w:uiPriority w:val="99"/>
    <w:semiHidden/>
    <w:pPr>
      <w:spacing w:after="0" w:line="240" w:lineRule="auto"/>
    </w:pPr>
  </w:style>
  <w:style w:type="character" w:styleId="898">
    <w:name w:val="annotation reference"/>
    <w:basedOn w:val="859"/>
    <w:uiPriority w:val="99"/>
    <w:semiHidden/>
    <w:unhideWhenUsed/>
    <w:rPr>
      <w:sz w:val="16"/>
      <w:szCs w:val="16"/>
    </w:rPr>
  </w:style>
  <w:style w:type="paragraph" w:styleId="899">
    <w:name w:val="annotation text"/>
    <w:basedOn w:val="849"/>
    <w:link w:val="900"/>
    <w:uiPriority w:val="99"/>
    <w:unhideWhenUsed/>
    <w:pPr>
      <w:spacing w:line="240" w:lineRule="auto"/>
    </w:pPr>
    <w:rPr>
      <w:sz w:val="20"/>
      <w:szCs w:val="20"/>
    </w:rPr>
  </w:style>
  <w:style w:type="character" w:styleId="900" w:customStyle="1">
    <w:name w:val="Text komentáře Char"/>
    <w:basedOn w:val="859"/>
    <w:link w:val="899"/>
    <w:uiPriority w:val="99"/>
    <w:rPr>
      <w:sz w:val="20"/>
      <w:szCs w:val="20"/>
    </w:rPr>
  </w:style>
  <w:style w:type="paragraph" w:styleId="901">
    <w:name w:val="annotation subject"/>
    <w:basedOn w:val="899"/>
    <w:next w:val="899"/>
    <w:link w:val="902"/>
    <w:uiPriority w:val="99"/>
    <w:semiHidden/>
    <w:unhideWhenUsed/>
    <w:rPr>
      <w:b/>
      <w:bCs/>
    </w:rPr>
  </w:style>
  <w:style w:type="character" w:styleId="902" w:customStyle="1">
    <w:name w:val="Předmět komentáře Char"/>
    <w:basedOn w:val="900"/>
    <w:link w:val="901"/>
    <w:uiPriority w:val="99"/>
    <w:semiHidden/>
    <w:rPr>
      <w:b/>
      <w:bCs/>
      <w:sz w:val="20"/>
      <w:szCs w:val="20"/>
    </w:rPr>
  </w:style>
  <w:style w:type="table" w:styleId="903" w:customStyle="1">
    <w:name w:val="StGen3"/>
    <w:basedOn w:val="86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04" w:customStyle="1">
    <w:name w:val="StGen4"/>
    <w:basedOn w:val="86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05" w:customStyle="1">
    <w:name w:val="StGen5"/>
    <w:basedOn w:val="86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06" w:customStyle="1">
    <w:name w:val="StGen6"/>
    <w:basedOn w:val="86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07" w:customStyle="1">
    <w:name w:val="StGen7"/>
    <w:basedOn w:val="86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08" w:customStyle="1">
    <w:name w:val="StGen8"/>
    <w:basedOn w:val="86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09" w:customStyle="1">
    <w:name w:val="StGen9"/>
    <w:basedOn w:val="86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0" w:customStyle="1">
    <w:name w:val="StGen10"/>
    <w:basedOn w:val="86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1" w:customStyle="1">
    <w:name w:val="StGen11"/>
    <w:basedOn w:val="86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912">
    <w:name w:val="Normal (Web)"/>
    <w:basedOn w:val="84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913">
    <w:name w:val="Placeholder Text"/>
    <w:basedOn w:val="859"/>
    <w:uiPriority w:val="99"/>
    <w:semiHidden/>
    <w:rPr>
      <w:color w:val="66666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x71bglBQJI23w9iIyfGooS9nRQ==">CgMxLjA4AHIhMWxMUjFoRG5fVTNHQWVUalBGYk1nQmJYdXNidzBxREpO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</dc:creator>
  <cp:revision>21</cp:revision>
  <dcterms:created xsi:type="dcterms:W3CDTF">2024-04-16T11:55:00Z</dcterms:created>
  <dcterms:modified xsi:type="dcterms:W3CDTF">2026-06-29T11:08:48Z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aetor2">
    <vt:lpwstr>«system.Datum»</vt:lpwstr>
  </property>
  <property fmtid="{D5CDD505-2E9C-101B-9397-08002B2CF9AE}" pid="3" name="praetor6">
    <vt:lpwstr>«spis.Hlavní klient.Subjekt.Jméno»</vt:lpwstr>
  </property>
  <property fmtid="{D5CDD505-2E9C-101B-9397-08002B2CF9AE}" pid="4" name="praetor7">
    <vt:lpwstr>«spis.Hlavní klient.Subjekt.Příjmení»</vt:lpwstr>
  </property>
  <property fmtid="{D5CDD505-2E9C-101B-9397-08002B2CF9AE}" pid="5" name="praetor8">
    <vt:lpwstr>«spis.Hlavní klient.Subjekt.Komplet subjektu»</vt:lpwstr>
  </property>
</Properties>
</file>