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88644" w14:textId="2D5184B2" w:rsidR="00864493" w:rsidRDefault="00000000">
      <w:pPr>
        <w:spacing w:after="240" w:line="255" w:lineRule="auto"/>
        <w:ind w:left="0" w:firstLine="0"/>
        <w:jc w:val="center"/>
      </w:pPr>
      <w:r>
        <w:rPr>
          <w:b/>
          <w:sz w:val="36"/>
        </w:rPr>
        <w:t xml:space="preserve">Teknisk redegørelse: rustfri ståloverflader </w:t>
      </w:r>
      <w:r w:rsidR="00627584">
        <w:rPr>
          <w:b/>
          <w:sz w:val="36"/>
        </w:rPr>
        <w:t>versus malede</w:t>
      </w:r>
      <w:r>
        <w:rPr>
          <w:b/>
          <w:sz w:val="36"/>
        </w:rPr>
        <w:t xml:space="preserve"> </w:t>
      </w:r>
      <w:r w:rsidR="00627584">
        <w:rPr>
          <w:b/>
          <w:sz w:val="36"/>
        </w:rPr>
        <w:t xml:space="preserve">overflader ved </w:t>
      </w:r>
      <w:r>
        <w:rPr>
          <w:b/>
          <w:sz w:val="36"/>
        </w:rPr>
        <w:t>damprensning &gt;100 °C i hospitalsmiljøer</w:t>
      </w:r>
    </w:p>
    <w:p w14:paraId="1AE3D7B8" w14:textId="77777777" w:rsidR="00864493" w:rsidRDefault="00000000">
      <w:pPr>
        <w:ind w:left="-5"/>
      </w:pPr>
      <w:r>
        <w:t>I hospitalsmiljøer, hvor der anvendes termisk desinfektion med mættet damp (&gt;100 °C), er overfladematerialets struktur, varmeledningsevne og modstandsdygtighed mod fugt afgørende for den samlede hygiejneeffektivitet. Sammenlignet med malede overflader med revner eller sprækker giver rustfri stål (typisk AISI 304 eller AISI 316) en markant bedre mikrobiologisk og teknisk performance.</w:t>
      </w:r>
    </w:p>
    <w:p w14:paraId="31D75F5F" w14:textId="77777777" w:rsidR="00864493" w:rsidRDefault="00000000" w:rsidP="006A3F73">
      <w:pPr>
        <w:pStyle w:val="Overskrift1"/>
        <w:ind w:left="296" w:hanging="311"/>
        <w:jc w:val="center"/>
      </w:pPr>
      <w:proofErr w:type="spellStart"/>
      <w:r>
        <w:t>Overfladeruhed</w:t>
      </w:r>
      <w:proofErr w:type="spellEnd"/>
      <w:r>
        <w:t xml:space="preserve"> og mikrobiel retention</w:t>
      </w:r>
    </w:p>
    <w:tbl>
      <w:tblPr>
        <w:tblStyle w:val="TableGrid"/>
        <w:tblW w:w="7937" w:type="dxa"/>
        <w:tblInd w:w="730" w:type="dxa"/>
        <w:tblCellMar>
          <w:top w:w="116" w:type="dxa"/>
          <w:left w:w="120" w:type="dxa"/>
          <w:right w:w="115" w:type="dxa"/>
        </w:tblCellMar>
        <w:tblLook w:val="04A0" w:firstRow="1" w:lastRow="0" w:firstColumn="1" w:lastColumn="0" w:noHBand="0" w:noVBand="1"/>
      </w:tblPr>
      <w:tblGrid>
        <w:gridCol w:w="4535"/>
        <w:gridCol w:w="3402"/>
      </w:tblGrid>
      <w:tr w:rsidR="00864493" w14:paraId="4C400CEE" w14:textId="77777777">
        <w:trPr>
          <w:trHeight w:val="360"/>
        </w:trPr>
        <w:tc>
          <w:tcPr>
            <w:tcW w:w="4535" w:type="dxa"/>
            <w:tcBorders>
              <w:top w:val="single" w:sz="4" w:space="0" w:color="808080"/>
              <w:left w:val="single" w:sz="4" w:space="0" w:color="808080"/>
              <w:bottom w:val="single" w:sz="4" w:space="0" w:color="808080"/>
              <w:right w:val="single" w:sz="4" w:space="0" w:color="808080"/>
            </w:tcBorders>
            <w:shd w:val="clear" w:color="auto" w:fill="D3D3D3"/>
          </w:tcPr>
          <w:p w14:paraId="2E729BD3" w14:textId="77777777" w:rsidR="00864493" w:rsidRDefault="00000000">
            <w:pPr>
              <w:spacing w:after="0" w:line="259" w:lineRule="auto"/>
              <w:ind w:left="0" w:firstLine="0"/>
            </w:pPr>
            <w:r>
              <w:t>Materiale</w:t>
            </w:r>
          </w:p>
        </w:tc>
        <w:tc>
          <w:tcPr>
            <w:tcW w:w="3402" w:type="dxa"/>
            <w:tcBorders>
              <w:top w:val="single" w:sz="4" w:space="0" w:color="808080"/>
              <w:left w:val="single" w:sz="4" w:space="0" w:color="808080"/>
              <w:bottom w:val="single" w:sz="4" w:space="0" w:color="808080"/>
              <w:right w:val="single" w:sz="4" w:space="0" w:color="808080"/>
            </w:tcBorders>
            <w:shd w:val="clear" w:color="auto" w:fill="D3D3D3"/>
          </w:tcPr>
          <w:p w14:paraId="7DD0BF19" w14:textId="77777777" w:rsidR="00864493" w:rsidRDefault="00000000">
            <w:pPr>
              <w:spacing w:after="0" w:line="259" w:lineRule="auto"/>
              <w:ind w:left="0" w:firstLine="0"/>
            </w:pPr>
            <w:r>
              <w:t xml:space="preserve">Typisk </w:t>
            </w:r>
            <w:proofErr w:type="spellStart"/>
            <w:r>
              <w:t>overfladeruhed</w:t>
            </w:r>
            <w:proofErr w:type="spellEnd"/>
            <w:r>
              <w:t xml:space="preserve"> (Ra)</w:t>
            </w:r>
          </w:p>
        </w:tc>
      </w:tr>
      <w:tr w:rsidR="00864493" w14:paraId="4CF97905" w14:textId="77777777">
        <w:trPr>
          <w:trHeight w:val="360"/>
        </w:trPr>
        <w:tc>
          <w:tcPr>
            <w:tcW w:w="4535" w:type="dxa"/>
            <w:tcBorders>
              <w:top w:val="single" w:sz="4" w:space="0" w:color="808080"/>
              <w:left w:val="single" w:sz="4" w:space="0" w:color="808080"/>
              <w:bottom w:val="single" w:sz="4" w:space="0" w:color="808080"/>
              <w:right w:val="single" w:sz="4" w:space="0" w:color="808080"/>
            </w:tcBorders>
          </w:tcPr>
          <w:p w14:paraId="503CE133" w14:textId="77777777" w:rsidR="00864493" w:rsidRDefault="00000000">
            <w:pPr>
              <w:spacing w:after="0" w:line="259" w:lineRule="auto"/>
              <w:ind w:left="0" w:firstLine="0"/>
            </w:pPr>
            <w:r>
              <w:t>Poleret rustfrit stål</w:t>
            </w:r>
          </w:p>
        </w:tc>
        <w:tc>
          <w:tcPr>
            <w:tcW w:w="3402" w:type="dxa"/>
            <w:tcBorders>
              <w:top w:val="single" w:sz="4" w:space="0" w:color="808080"/>
              <w:left w:val="single" w:sz="4" w:space="0" w:color="808080"/>
              <w:bottom w:val="single" w:sz="4" w:space="0" w:color="808080"/>
              <w:right w:val="single" w:sz="4" w:space="0" w:color="808080"/>
            </w:tcBorders>
          </w:tcPr>
          <w:p w14:paraId="4A983A18" w14:textId="77777777" w:rsidR="00864493" w:rsidRDefault="00000000">
            <w:pPr>
              <w:spacing w:after="0" w:line="259" w:lineRule="auto"/>
              <w:ind w:left="0" w:firstLine="0"/>
            </w:pPr>
            <w:r>
              <w:t>0,2 – 0,8 µm</w:t>
            </w:r>
          </w:p>
        </w:tc>
      </w:tr>
      <w:tr w:rsidR="00864493" w14:paraId="40914B2B" w14:textId="77777777">
        <w:trPr>
          <w:trHeight w:val="360"/>
        </w:trPr>
        <w:tc>
          <w:tcPr>
            <w:tcW w:w="4535" w:type="dxa"/>
            <w:tcBorders>
              <w:top w:val="single" w:sz="4" w:space="0" w:color="808080"/>
              <w:left w:val="single" w:sz="4" w:space="0" w:color="808080"/>
              <w:bottom w:val="single" w:sz="4" w:space="0" w:color="808080"/>
              <w:right w:val="single" w:sz="4" w:space="0" w:color="808080"/>
            </w:tcBorders>
          </w:tcPr>
          <w:p w14:paraId="19A4878A" w14:textId="77777777" w:rsidR="00864493" w:rsidRDefault="00000000">
            <w:pPr>
              <w:spacing w:after="0" w:line="259" w:lineRule="auto"/>
              <w:ind w:left="0" w:firstLine="0"/>
            </w:pPr>
            <w:r>
              <w:t>Industriel malet overflade</w:t>
            </w:r>
          </w:p>
        </w:tc>
        <w:tc>
          <w:tcPr>
            <w:tcW w:w="3402" w:type="dxa"/>
            <w:tcBorders>
              <w:top w:val="single" w:sz="4" w:space="0" w:color="808080"/>
              <w:left w:val="single" w:sz="4" w:space="0" w:color="808080"/>
              <w:bottom w:val="single" w:sz="4" w:space="0" w:color="808080"/>
              <w:right w:val="single" w:sz="4" w:space="0" w:color="808080"/>
            </w:tcBorders>
          </w:tcPr>
          <w:p w14:paraId="57F080FD" w14:textId="77777777" w:rsidR="00864493" w:rsidRDefault="00000000">
            <w:pPr>
              <w:spacing w:after="0" w:line="259" w:lineRule="auto"/>
              <w:ind w:left="0" w:firstLine="0"/>
            </w:pPr>
            <w:r>
              <w:t>3 – 10 µm</w:t>
            </w:r>
          </w:p>
        </w:tc>
      </w:tr>
      <w:tr w:rsidR="00864493" w14:paraId="33B4926D" w14:textId="77777777">
        <w:trPr>
          <w:trHeight w:val="360"/>
        </w:trPr>
        <w:tc>
          <w:tcPr>
            <w:tcW w:w="4535" w:type="dxa"/>
            <w:tcBorders>
              <w:top w:val="single" w:sz="4" w:space="0" w:color="808080"/>
              <w:left w:val="single" w:sz="4" w:space="0" w:color="808080"/>
              <w:bottom w:val="single" w:sz="4" w:space="0" w:color="808080"/>
              <w:right w:val="single" w:sz="4" w:space="0" w:color="808080"/>
            </w:tcBorders>
          </w:tcPr>
          <w:p w14:paraId="20FD819F" w14:textId="77777777" w:rsidR="00864493" w:rsidRDefault="00000000">
            <w:pPr>
              <w:spacing w:after="0" w:line="259" w:lineRule="auto"/>
              <w:ind w:left="0" w:firstLine="0"/>
            </w:pPr>
            <w:r>
              <w:t>Malet overflade med mikrorevner</w:t>
            </w:r>
          </w:p>
        </w:tc>
        <w:tc>
          <w:tcPr>
            <w:tcW w:w="3402" w:type="dxa"/>
            <w:tcBorders>
              <w:top w:val="single" w:sz="4" w:space="0" w:color="808080"/>
              <w:left w:val="single" w:sz="4" w:space="0" w:color="808080"/>
              <w:bottom w:val="single" w:sz="4" w:space="0" w:color="808080"/>
              <w:right w:val="single" w:sz="4" w:space="0" w:color="808080"/>
            </w:tcBorders>
          </w:tcPr>
          <w:p w14:paraId="386271CD" w14:textId="77777777" w:rsidR="00864493" w:rsidRDefault="00000000">
            <w:pPr>
              <w:spacing w:after="0" w:line="259" w:lineRule="auto"/>
              <w:ind w:left="0" w:firstLine="0"/>
            </w:pPr>
            <w:r>
              <w:t>&gt;10 µm lokalt</w:t>
            </w:r>
          </w:p>
        </w:tc>
      </w:tr>
    </w:tbl>
    <w:p w14:paraId="316227FB" w14:textId="77777777" w:rsidR="00864493" w:rsidRDefault="00000000">
      <w:pPr>
        <w:ind w:left="-5"/>
      </w:pPr>
      <w:r>
        <w:t>Forskning i hygiejnisk design viser, at bakteriel adhæsion stiger markant ved Ra &gt;0,8 µm, fordi mikroorganismer kan beskyttes i mikroskopiske fordybninger.</w:t>
      </w:r>
    </w:p>
    <w:p w14:paraId="1DA48D7F" w14:textId="77777777" w:rsidR="00864493" w:rsidRDefault="00000000" w:rsidP="006A3F73">
      <w:pPr>
        <w:pStyle w:val="Overskrift1"/>
        <w:ind w:left="296" w:hanging="311"/>
        <w:jc w:val="center"/>
      </w:pPr>
      <w:r>
        <w:t>Varmeledningsevne og effektiv termisk desinfektion</w:t>
      </w:r>
    </w:p>
    <w:tbl>
      <w:tblPr>
        <w:tblStyle w:val="TableGrid"/>
        <w:tblW w:w="7937" w:type="dxa"/>
        <w:tblInd w:w="730" w:type="dxa"/>
        <w:tblCellMar>
          <w:top w:w="116" w:type="dxa"/>
          <w:left w:w="120" w:type="dxa"/>
          <w:right w:w="115" w:type="dxa"/>
        </w:tblCellMar>
        <w:tblLook w:val="04A0" w:firstRow="1" w:lastRow="0" w:firstColumn="1" w:lastColumn="0" w:noHBand="0" w:noVBand="1"/>
      </w:tblPr>
      <w:tblGrid>
        <w:gridCol w:w="4535"/>
        <w:gridCol w:w="3402"/>
      </w:tblGrid>
      <w:tr w:rsidR="00864493" w14:paraId="543D3E29" w14:textId="77777777">
        <w:trPr>
          <w:trHeight w:val="360"/>
        </w:trPr>
        <w:tc>
          <w:tcPr>
            <w:tcW w:w="4535" w:type="dxa"/>
            <w:tcBorders>
              <w:top w:val="single" w:sz="4" w:space="0" w:color="808080"/>
              <w:left w:val="single" w:sz="4" w:space="0" w:color="808080"/>
              <w:bottom w:val="single" w:sz="4" w:space="0" w:color="808080"/>
              <w:right w:val="single" w:sz="4" w:space="0" w:color="808080"/>
            </w:tcBorders>
            <w:shd w:val="clear" w:color="auto" w:fill="D3D3D3"/>
          </w:tcPr>
          <w:p w14:paraId="4CD4F549" w14:textId="77777777" w:rsidR="00864493" w:rsidRDefault="00000000">
            <w:pPr>
              <w:spacing w:after="0" w:line="259" w:lineRule="auto"/>
              <w:ind w:left="0" w:firstLine="0"/>
            </w:pPr>
            <w:r>
              <w:t>Materiale</w:t>
            </w:r>
          </w:p>
        </w:tc>
        <w:tc>
          <w:tcPr>
            <w:tcW w:w="3402" w:type="dxa"/>
            <w:tcBorders>
              <w:top w:val="single" w:sz="4" w:space="0" w:color="808080"/>
              <w:left w:val="single" w:sz="4" w:space="0" w:color="808080"/>
              <w:bottom w:val="single" w:sz="4" w:space="0" w:color="808080"/>
              <w:right w:val="single" w:sz="4" w:space="0" w:color="808080"/>
            </w:tcBorders>
            <w:shd w:val="clear" w:color="auto" w:fill="D3D3D3"/>
          </w:tcPr>
          <w:p w14:paraId="20D2DB8C" w14:textId="77777777" w:rsidR="00864493" w:rsidRDefault="00000000">
            <w:pPr>
              <w:spacing w:after="0" w:line="259" w:lineRule="auto"/>
              <w:ind w:left="0" w:firstLine="0"/>
            </w:pPr>
            <w:r>
              <w:t>Varmeledningsevne</w:t>
            </w:r>
          </w:p>
        </w:tc>
      </w:tr>
      <w:tr w:rsidR="00864493" w14:paraId="0D741083" w14:textId="77777777">
        <w:trPr>
          <w:trHeight w:val="360"/>
        </w:trPr>
        <w:tc>
          <w:tcPr>
            <w:tcW w:w="4535" w:type="dxa"/>
            <w:tcBorders>
              <w:top w:val="single" w:sz="4" w:space="0" w:color="808080"/>
              <w:left w:val="single" w:sz="4" w:space="0" w:color="808080"/>
              <w:bottom w:val="single" w:sz="4" w:space="0" w:color="808080"/>
              <w:right w:val="single" w:sz="4" w:space="0" w:color="808080"/>
            </w:tcBorders>
          </w:tcPr>
          <w:p w14:paraId="4C867C7E" w14:textId="77777777" w:rsidR="00864493" w:rsidRDefault="00000000">
            <w:pPr>
              <w:spacing w:after="0" w:line="259" w:lineRule="auto"/>
              <w:ind w:left="0" w:firstLine="0"/>
            </w:pPr>
            <w:r>
              <w:t>Rustfrit stål</w:t>
            </w:r>
          </w:p>
        </w:tc>
        <w:tc>
          <w:tcPr>
            <w:tcW w:w="3402" w:type="dxa"/>
            <w:tcBorders>
              <w:top w:val="single" w:sz="4" w:space="0" w:color="808080"/>
              <w:left w:val="single" w:sz="4" w:space="0" w:color="808080"/>
              <w:bottom w:val="single" w:sz="4" w:space="0" w:color="808080"/>
              <w:right w:val="single" w:sz="4" w:space="0" w:color="808080"/>
            </w:tcBorders>
          </w:tcPr>
          <w:p w14:paraId="5E62C031" w14:textId="77777777" w:rsidR="00864493" w:rsidRDefault="00000000">
            <w:pPr>
              <w:spacing w:after="0" w:line="259" w:lineRule="auto"/>
              <w:ind w:left="0" w:firstLine="0"/>
            </w:pPr>
            <w:r>
              <w:t>14–16 W/</w:t>
            </w:r>
            <w:proofErr w:type="spellStart"/>
            <w:r>
              <w:t>m·K</w:t>
            </w:r>
            <w:proofErr w:type="spellEnd"/>
          </w:p>
        </w:tc>
      </w:tr>
      <w:tr w:rsidR="00864493" w14:paraId="57362758" w14:textId="77777777">
        <w:trPr>
          <w:trHeight w:val="360"/>
        </w:trPr>
        <w:tc>
          <w:tcPr>
            <w:tcW w:w="4535" w:type="dxa"/>
            <w:tcBorders>
              <w:top w:val="single" w:sz="4" w:space="0" w:color="808080"/>
              <w:left w:val="single" w:sz="4" w:space="0" w:color="808080"/>
              <w:bottom w:val="single" w:sz="4" w:space="0" w:color="808080"/>
              <w:right w:val="single" w:sz="4" w:space="0" w:color="808080"/>
            </w:tcBorders>
          </w:tcPr>
          <w:p w14:paraId="38AA3CF8" w14:textId="77777777" w:rsidR="00864493" w:rsidRDefault="00000000">
            <w:pPr>
              <w:spacing w:after="0" w:line="259" w:lineRule="auto"/>
              <w:ind w:left="0" w:firstLine="0"/>
            </w:pPr>
            <w:r>
              <w:t>Polymerbaseret maling</w:t>
            </w:r>
          </w:p>
        </w:tc>
        <w:tc>
          <w:tcPr>
            <w:tcW w:w="3402" w:type="dxa"/>
            <w:tcBorders>
              <w:top w:val="single" w:sz="4" w:space="0" w:color="808080"/>
              <w:left w:val="single" w:sz="4" w:space="0" w:color="808080"/>
              <w:bottom w:val="single" w:sz="4" w:space="0" w:color="808080"/>
              <w:right w:val="single" w:sz="4" w:space="0" w:color="808080"/>
            </w:tcBorders>
          </w:tcPr>
          <w:p w14:paraId="75F1C597" w14:textId="77777777" w:rsidR="00864493" w:rsidRDefault="00000000">
            <w:pPr>
              <w:spacing w:after="0" w:line="259" w:lineRule="auto"/>
              <w:ind w:left="0" w:firstLine="0"/>
            </w:pPr>
            <w:r>
              <w:t>0,2–0,4 W/</w:t>
            </w:r>
            <w:proofErr w:type="spellStart"/>
            <w:r>
              <w:t>m·K</w:t>
            </w:r>
            <w:proofErr w:type="spellEnd"/>
          </w:p>
        </w:tc>
      </w:tr>
    </w:tbl>
    <w:p w14:paraId="53902D9D" w14:textId="77777777" w:rsidR="00864493" w:rsidRDefault="00000000">
      <w:pPr>
        <w:ind w:left="-5"/>
      </w:pPr>
      <w:r>
        <w:t xml:space="preserve">Rustfrit stål leder varme op til ca. </w:t>
      </w:r>
      <w:r w:rsidRPr="00E256CC">
        <w:rPr>
          <w:color w:val="EE0000"/>
        </w:rPr>
        <w:t xml:space="preserve">40–80 </w:t>
      </w:r>
      <w:r>
        <w:t>gange bedre end polymerbelægninger. Dette giver hurtigere temperaturudligning og mere effektiv mikrobiel inaktivering.</w:t>
      </w:r>
    </w:p>
    <w:p w14:paraId="5D32C749" w14:textId="77777777" w:rsidR="00864493" w:rsidRDefault="00000000" w:rsidP="006A3F73">
      <w:pPr>
        <w:pStyle w:val="Overskrift1"/>
        <w:ind w:left="296" w:hanging="311"/>
        <w:jc w:val="center"/>
      </w:pPr>
      <w:r>
        <w:t>Temperatur- og fugtbestandighed</w:t>
      </w:r>
    </w:p>
    <w:tbl>
      <w:tblPr>
        <w:tblStyle w:val="TableGrid"/>
        <w:tblW w:w="7937" w:type="dxa"/>
        <w:tblInd w:w="730" w:type="dxa"/>
        <w:tblCellMar>
          <w:top w:w="116" w:type="dxa"/>
          <w:left w:w="120" w:type="dxa"/>
          <w:right w:w="115" w:type="dxa"/>
        </w:tblCellMar>
        <w:tblLook w:val="04A0" w:firstRow="1" w:lastRow="0" w:firstColumn="1" w:lastColumn="0" w:noHBand="0" w:noVBand="1"/>
      </w:tblPr>
      <w:tblGrid>
        <w:gridCol w:w="4535"/>
        <w:gridCol w:w="3402"/>
      </w:tblGrid>
      <w:tr w:rsidR="00864493" w14:paraId="4B5DF145" w14:textId="77777777">
        <w:trPr>
          <w:trHeight w:val="360"/>
        </w:trPr>
        <w:tc>
          <w:tcPr>
            <w:tcW w:w="4535" w:type="dxa"/>
            <w:tcBorders>
              <w:top w:val="single" w:sz="4" w:space="0" w:color="808080"/>
              <w:left w:val="single" w:sz="4" w:space="0" w:color="808080"/>
              <w:bottom w:val="single" w:sz="4" w:space="0" w:color="808080"/>
              <w:right w:val="single" w:sz="4" w:space="0" w:color="808080"/>
            </w:tcBorders>
            <w:shd w:val="clear" w:color="auto" w:fill="D3D3D3"/>
          </w:tcPr>
          <w:p w14:paraId="001420E7" w14:textId="77777777" w:rsidR="00864493" w:rsidRDefault="00000000">
            <w:pPr>
              <w:spacing w:after="0" w:line="259" w:lineRule="auto"/>
              <w:ind w:left="0" w:firstLine="0"/>
            </w:pPr>
            <w:r>
              <w:t>Materiale</w:t>
            </w:r>
          </w:p>
        </w:tc>
        <w:tc>
          <w:tcPr>
            <w:tcW w:w="3402" w:type="dxa"/>
            <w:tcBorders>
              <w:top w:val="single" w:sz="4" w:space="0" w:color="808080"/>
              <w:left w:val="single" w:sz="4" w:space="0" w:color="808080"/>
              <w:bottom w:val="single" w:sz="4" w:space="0" w:color="808080"/>
              <w:right w:val="single" w:sz="4" w:space="0" w:color="808080"/>
            </w:tcBorders>
            <w:shd w:val="clear" w:color="auto" w:fill="D3D3D3"/>
          </w:tcPr>
          <w:p w14:paraId="1F3EE82E" w14:textId="77777777" w:rsidR="00864493" w:rsidRDefault="00000000">
            <w:pPr>
              <w:spacing w:after="0" w:line="259" w:lineRule="auto"/>
              <w:ind w:left="0" w:firstLine="0"/>
            </w:pPr>
            <w:r>
              <w:t>Nedbrydningstemperatur</w:t>
            </w:r>
          </w:p>
        </w:tc>
      </w:tr>
      <w:tr w:rsidR="00864493" w14:paraId="03BED2F3" w14:textId="77777777">
        <w:trPr>
          <w:trHeight w:val="360"/>
        </w:trPr>
        <w:tc>
          <w:tcPr>
            <w:tcW w:w="4535" w:type="dxa"/>
            <w:tcBorders>
              <w:top w:val="single" w:sz="4" w:space="0" w:color="808080"/>
              <w:left w:val="single" w:sz="4" w:space="0" w:color="808080"/>
              <w:bottom w:val="single" w:sz="4" w:space="0" w:color="808080"/>
              <w:right w:val="single" w:sz="4" w:space="0" w:color="808080"/>
            </w:tcBorders>
          </w:tcPr>
          <w:p w14:paraId="6DFDD342" w14:textId="77777777" w:rsidR="00864493" w:rsidRDefault="00000000">
            <w:pPr>
              <w:spacing w:after="0" w:line="259" w:lineRule="auto"/>
              <w:ind w:left="0" w:firstLine="0"/>
            </w:pPr>
            <w:r>
              <w:t>Rustfrit stål</w:t>
            </w:r>
          </w:p>
        </w:tc>
        <w:tc>
          <w:tcPr>
            <w:tcW w:w="3402" w:type="dxa"/>
            <w:tcBorders>
              <w:top w:val="single" w:sz="4" w:space="0" w:color="808080"/>
              <w:left w:val="single" w:sz="4" w:space="0" w:color="808080"/>
              <w:bottom w:val="single" w:sz="4" w:space="0" w:color="808080"/>
              <w:right w:val="single" w:sz="4" w:space="0" w:color="808080"/>
            </w:tcBorders>
          </w:tcPr>
          <w:p w14:paraId="3D9E7A18" w14:textId="77777777" w:rsidR="00864493" w:rsidRDefault="00000000">
            <w:pPr>
              <w:spacing w:after="0" w:line="259" w:lineRule="auto"/>
              <w:ind w:left="0" w:firstLine="0"/>
            </w:pPr>
            <w:r>
              <w:t>&gt;800 °C</w:t>
            </w:r>
          </w:p>
        </w:tc>
      </w:tr>
      <w:tr w:rsidR="00864493" w14:paraId="218FF154" w14:textId="77777777">
        <w:trPr>
          <w:trHeight w:val="360"/>
        </w:trPr>
        <w:tc>
          <w:tcPr>
            <w:tcW w:w="4535" w:type="dxa"/>
            <w:tcBorders>
              <w:top w:val="single" w:sz="4" w:space="0" w:color="808080"/>
              <w:left w:val="single" w:sz="4" w:space="0" w:color="808080"/>
              <w:bottom w:val="single" w:sz="4" w:space="0" w:color="808080"/>
              <w:right w:val="single" w:sz="4" w:space="0" w:color="808080"/>
            </w:tcBorders>
          </w:tcPr>
          <w:p w14:paraId="4AAF5ACA" w14:textId="77777777" w:rsidR="00864493" w:rsidRDefault="00000000">
            <w:pPr>
              <w:spacing w:after="0" w:line="259" w:lineRule="auto"/>
              <w:ind w:left="0" w:firstLine="0"/>
            </w:pPr>
            <w:r>
              <w:t>Epoxy / polymermaling</w:t>
            </w:r>
          </w:p>
        </w:tc>
        <w:tc>
          <w:tcPr>
            <w:tcW w:w="3402" w:type="dxa"/>
            <w:tcBorders>
              <w:top w:val="single" w:sz="4" w:space="0" w:color="808080"/>
              <w:left w:val="single" w:sz="4" w:space="0" w:color="808080"/>
              <w:bottom w:val="single" w:sz="4" w:space="0" w:color="808080"/>
              <w:right w:val="single" w:sz="4" w:space="0" w:color="808080"/>
            </w:tcBorders>
          </w:tcPr>
          <w:p w14:paraId="443ADF29" w14:textId="77777777" w:rsidR="00864493" w:rsidRDefault="00000000">
            <w:pPr>
              <w:spacing w:after="0" w:line="259" w:lineRule="auto"/>
              <w:ind w:left="0" w:firstLine="0"/>
            </w:pPr>
            <w:r>
              <w:t>120–200 °C</w:t>
            </w:r>
          </w:p>
        </w:tc>
      </w:tr>
    </w:tbl>
    <w:p w14:paraId="2A29D74B" w14:textId="77777777" w:rsidR="00864493" w:rsidRDefault="00000000">
      <w:pPr>
        <w:ind w:left="-5"/>
      </w:pPr>
      <w:r>
        <w:t>Ved gentagen dampbelastning kan malede overflader udvikle mikrorevner, delaminering og blisterdannelse, hvilket øger risikoen for kontaminationsreservoirer.</w:t>
      </w:r>
    </w:p>
    <w:p w14:paraId="22351F6E" w14:textId="77777777" w:rsidR="00864493" w:rsidRDefault="00000000" w:rsidP="006A3F73">
      <w:pPr>
        <w:pStyle w:val="Overskrift1"/>
        <w:spacing w:after="92"/>
        <w:ind w:left="296" w:hanging="311"/>
        <w:jc w:val="center"/>
      </w:pPr>
      <w:r>
        <w:t>Biofilmrisiko</w:t>
      </w:r>
    </w:p>
    <w:p w14:paraId="6B0387DD" w14:textId="77777777" w:rsidR="00864493" w:rsidRDefault="00000000">
      <w:pPr>
        <w:ind w:left="-5"/>
      </w:pPr>
      <w:r>
        <w:t xml:space="preserve">Studier viser op til </w:t>
      </w:r>
      <w:r w:rsidRPr="003D02D6">
        <w:rPr>
          <w:color w:val="EE0000"/>
        </w:rPr>
        <w:t>10–100</w:t>
      </w:r>
      <w:r>
        <w:t xml:space="preserve">× højere bakteriel retention på ru eller beskadigede overflader sammenlignet med glatte metaloverflader. Biofilm kan øge bakteriers resistens mod desinfektion med </w:t>
      </w:r>
      <w:r w:rsidRPr="003D02D6">
        <w:rPr>
          <w:color w:val="EE0000"/>
        </w:rPr>
        <w:t xml:space="preserve">10–1000 </w:t>
      </w:r>
      <w:r>
        <w:t>gange.</w:t>
      </w:r>
    </w:p>
    <w:p w14:paraId="01801F60" w14:textId="77777777" w:rsidR="00864493" w:rsidRDefault="00000000" w:rsidP="006A3F73">
      <w:pPr>
        <w:pStyle w:val="Overskrift1"/>
        <w:numPr>
          <w:ilvl w:val="0"/>
          <w:numId w:val="0"/>
        </w:numPr>
        <w:spacing w:after="92"/>
        <w:ind w:left="-5"/>
        <w:jc w:val="center"/>
      </w:pPr>
      <w:r>
        <w:lastRenderedPageBreak/>
        <w:t>Udvidet hospitalsfaglig vurdering</w:t>
      </w:r>
    </w:p>
    <w:p w14:paraId="2B40638B" w14:textId="5D2FC59C" w:rsidR="00864493" w:rsidRDefault="00000000">
      <w:pPr>
        <w:ind w:left="-5"/>
      </w:pPr>
      <w:r>
        <w:t xml:space="preserve">Miljøoverflader i hospitaler kan fungere som reservoirer for </w:t>
      </w:r>
      <w:proofErr w:type="spellStart"/>
      <w:r>
        <w:t>nosokomielle</w:t>
      </w:r>
      <w:proofErr w:type="spellEnd"/>
      <w:r>
        <w:t xml:space="preserve"> </w:t>
      </w:r>
      <w:proofErr w:type="spellStart"/>
      <w:r>
        <w:t>patogener</w:t>
      </w:r>
      <w:proofErr w:type="spellEnd"/>
      <w:r>
        <w:t xml:space="preserve"> såsom MRSA, VRE, </w:t>
      </w:r>
      <w:proofErr w:type="spellStart"/>
      <w:r>
        <w:t>Clostridioides</w:t>
      </w:r>
      <w:proofErr w:type="spellEnd"/>
      <w:r>
        <w:t xml:space="preserve"> difficile, </w:t>
      </w:r>
      <w:proofErr w:type="spellStart"/>
      <w:r>
        <w:t>Acinetobacter</w:t>
      </w:r>
      <w:proofErr w:type="spellEnd"/>
      <w:r>
        <w:t xml:space="preserve"> </w:t>
      </w:r>
      <w:proofErr w:type="spellStart"/>
      <w:r>
        <w:t>baumannii</w:t>
      </w:r>
      <w:proofErr w:type="spellEnd"/>
      <w:r>
        <w:t xml:space="preserve"> og </w:t>
      </w:r>
      <w:proofErr w:type="spellStart"/>
      <w:r>
        <w:t>Pseudomonas</w:t>
      </w:r>
      <w:proofErr w:type="spellEnd"/>
      <w:r>
        <w:t xml:space="preserve"> </w:t>
      </w:r>
      <w:proofErr w:type="spellStart"/>
      <w:r>
        <w:t>aeruginosa</w:t>
      </w:r>
      <w:proofErr w:type="spellEnd"/>
      <w:r>
        <w:t>. Internationale retningslinjer fra WHO, CDC, EN 1672-2 og EHEDG anbefaler glatte, ikke</w:t>
      </w:r>
      <w:r w:rsidR="006A3F73">
        <w:t xml:space="preserve"> </w:t>
      </w:r>
      <w:r>
        <w:t>porøse og temperaturresistente overflader uden revner i områder med høje hygiejnekrav.</w:t>
      </w:r>
    </w:p>
    <w:p w14:paraId="603791C7" w14:textId="77777777" w:rsidR="00864493" w:rsidRDefault="00000000" w:rsidP="006A3F73">
      <w:pPr>
        <w:pStyle w:val="Overskrift1"/>
        <w:numPr>
          <w:ilvl w:val="0"/>
          <w:numId w:val="0"/>
        </w:numPr>
        <w:spacing w:after="92"/>
        <w:ind w:left="-5"/>
        <w:jc w:val="center"/>
      </w:pPr>
      <w:r>
        <w:t>Samlet konklusion</w:t>
      </w:r>
    </w:p>
    <w:p w14:paraId="56C50C5E" w14:textId="77777777" w:rsidR="00627584" w:rsidRDefault="00000000" w:rsidP="00627584">
      <w:pPr>
        <w:ind w:left="-5"/>
      </w:pPr>
      <w:r>
        <w:t xml:space="preserve">Rustfri ståloverflader giver ved damprensning over 100 °C væsentlige fordele: 5–50× lavere </w:t>
      </w:r>
      <w:proofErr w:type="spellStart"/>
      <w:r>
        <w:t>overfladeruhed</w:t>
      </w:r>
      <w:proofErr w:type="spellEnd"/>
      <w:r>
        <w:t xml:space="preserve">, 40–80× bedre varmeledning, lavere risiko for biofilm og høj modstandsdygtighed mod gentagen damp- og fugtbelastning. Malede overflader med revner kan fungere som </w:t>
      </w:r>
      <w:proofErr w:type="spellStart"/>
      <w:r>
        <w:t>persistente</w:t>
      </w:r>
      <w:proofErr w:type="spellEnd"/>
      <w:r>
        <w:t xml:space="preserve"> mikrobiologiske kontaminationskilder.</w:t>
      </w:r>
    </w:p>
    <w:p w14:paraId="6EFC695E" w14:textId="60785AE6" w:rsidR="00627584" w:rsidRDefault="00627584" w:rsidP="00627584">
      <w:pPr>
        <w:ind w:left="-5"/>
      </w:pPr>
      <w:r>
        <w:t xml:space="preserve">I hospitalsmiljøer er miljøoverflader dokumenteret som potentielle reservoirer for </w:t>
      </w:r>
      <w:proofErr w:type="spellStart"/>
      <w:r>
        <w:t>nosokomielle</w:t>
      </w:r>
      <w:proofErr w:type="spellEnd"/>
      <w:r>
        <w:t xml:space="preserve"> </w:t>
      </w:r>
      <w:proofErr w:type="spellStart"/>
      <w:r>
        <w:t>patogener</w:t>
      </w:r>
      <w:proofErr w:type="spellEnd"/>
      <w:r>
        <w:t>, herunder:</w:t>
      </w:r>
    </w:p>
    <w:p w14:paraId="64631FA0" w14:textId="77777777" w:rsidR="00627584" w:rsidRDefault="00627584" w:rsidP="00627584">
      <w:pPr>
        <w:numPr>
          <w:ilvl w:val="0"/>
          <w:numId w:val="2"/>
        </w:numPr>
        <w:spacing w:after="180" w:line="240" w:lineRule="auto"/>
        <w:rPr>
          <w:rFonts w:eastAsia="Times New Roman"/>
        </w:rPr>
      </w:pPr>
      <w:r>
        <w:rPr>
          <w:rFonts w:eastAsia="Times New Roman"/>
        </w:rPr>
        <w:t>MRSA</w:t>
      </w:r>
    </w:p>
    <w:p w14:paraId="49C12D4B" w14:textId="77777777" w:rsidR="00627584" w:rsidRDefault="00627584" w:rsidP="00627584">
      <w:pPr>
        <w:numPr>
          <w:ilvl w:val="0"/>
          <w:numId w:val="2"/>
        </w:numPr>
        <w:spacing w:after="180" w:line="240" w:lineRule="auto"/>
        <w:rPr>
          <w:rFonts w:eastAsia="Times New Roman"/>
        </w:rPr>
      </w:pPr>
      <w:r>
        <w:rPr>
          <w:rFonts w:eastAsia="Times New Roman"/>
        </w:rPr>
        <w:t>VRE</w:t>
      </w:r>
    </w:p>
    <w:p w14:paraId="12F36CDE" w14:textId="77777777" w:rsidR="00627584" w:rsidRDefault="00627584" w:rsidP="00627584">
      <w:pPr>
        <w:numPr>
          <w:ilvl w:val="0"/>
          <w:numId w:val="2"/>
        </w:numPr>
        <w:spacing w:after="180" w:line="240" w:lineRule="auto"/>
        <w:rPr>
          <w:rFonts w:eastAsia="Times New Roman"/>
        </w:rPr>
      </w:pPr>
      <w:proofErr w:type="spellStart"/>
      <w:r>
        <w:rPr>
          <w:rFonts w:eastAsia="Times New Roman"/>
        </w:rPr>
        <w:t>Clostridioides</w:t>
      </w:r>
      <w:proofErr w:type="spellEnd"/>
      <w:r>
        <w:rPr>
          <w:rFonts w:eastAsia="Times New Roman"/>
        </w:rPr>
        <w:t xml:space="preserve"> difficile</w:t>
      </w:r>
    </w:p>
    <w:p w14:paraId="1FA4333A" w14:textId="77777777" w:rsidR="00627584" w:rsidRDefault="00627584" w:rsidP="00627584">
      <w:pPr>
        <w:numPr>
          <w:ilvl w:val="0"/>
          <w:numId w:val="2"/>
        </w:numPr>
        <w:spacing w:after="180" w:line="240" w:lineRule="auto"/>
        <w:rPr>
          <w:rFonts w:eastAsia="Times New Roman"/>
        </w:rPr>
      </w:pPr>
      <w:proofErr w:type="spellStart"/>
      <w:r>
        <w:rPr>
          <w:rFonts w:eastAsia="Times New Roman"/>
        </w:rPr>
        <w:t>Acinetobacter</w:t>
      </w:r>
      <w:proofErr w:type="spellEnd"/>
      <w:r>
        <w:rPr>
          <w:rFonts w:eastAsia="Times New Roman"/>
        </w:rPr>
        <w:t xml:space="preserve"> </w:t>
      </w:r>
      <w:proofErr w:type="spellStart"/>
      <w:r>
        <w:rPr>
          <w:rFonts w:eastAsia="Times New Roman"/>
        </w:rPr>
        <w:t>baumannii</w:t>
      </w:r>
      <w:proofErr w:type="spellEnd"/>
    </w:p>
    <w:p w14:paraId="794E02D8" w14:textId="77777777" w:rsidR="00627584" w:rsidRDefault="00627584" w:rsidP="00627584">
      <w:pPr>
        <w:numPr>
          <w:ilvl w:val="0"/>
          <w:numId w:val="2"/>
        </w:numPr>
        <w:spacing w:after="180" w:line="240" w:lineRule="auto"/>
        <w:rPr>
          <w:rFonts w:eastAsia="Times New Roman"/>
        </w:rPr>
      </w:pPr>
      <w:proofErr w:type="spellStart"/>
      <w:r>
        <w:rPr>
          <w:rFonts w:eastAsia="Times New Roman"/>
        </w:rPr>
        <w:t>Pseudomonas</w:t>
      </w:r>
      <w:proofErr w:type="spellEnd"/>
      <w:r>
        <w:rPr>
          <w:rFonts w:eastAsia="Times New Roman"/>
        </w:rPr>
        <w:t xml:space="preserve"> </w:t>
      </w:r>
      <w:proofErr w:type="spellStart"/>
      <w:r>
        <w:rPr>
          <w:rFonts w:eastAsia="Times New Roman"/>
        </w:rPr>
        <w:t>aeruginosa</w:t>
      </w:r>
      <w:proofErr w:type="spellEnd"/>
    </w:p>
    <w:p w14:paraId="4433D71A" w14:textId="77777777" w:rsidR="006A3F73" w:rsidRDefault="006A3F73" w:rsidP="00627584">
      <w:pPr>
        <w:pStyle w:val="NormalWeb"/>
        <w:spacing w:before="0" w:beforeAutospacing="0" w:after="180" w:afterAutospacing="0"/>
        <w:rPr>
          <w:color w:val="000000"/>
        </w:rPr>
      </w:pPr>
    </w:p>
    <w:p w14:paraId="4AD48444" w14:textId="0CBCDB40" w:rsidR="00627584" w:rsidRDefault="00627584" w:rsidP="00627584">
      <w:pPr>
        <w:pStyle w:val="NormalWeb"/>
        <w:spacing w:before="0" w:beforeAutospacing="0" w:after="180" w:afterAutospacing="0"/>
      </w:pPr>
      <w:r>
        <w:rPr>
          <w:color w:val="000000"/>
        </w:rPr>
        <w:t>Flere studier viser, at disse mikroorganismer kan overleve på overflader i:</w:t>
      </w:r>
    </w:p>
    <w:p w14:paraId="00296DB9" w14:textId="77777777" w:rsidR="00627584" w:rsidRDefault="00627584" w:rsidP="00627584">
      <w:pPr>
        <w:numPr>
          <w:ilvl w:val="0"/>
          <w:numId w:val="3"/>
        </w:numPr>
        <w:spacing w:after="180" w:line="240" w:lineRule="auto"/>
        <w:rPr>
          <w:rFonts w:eastAsia="Times New Roman"/>
        </w:rPr>
      </w:pPr>
      <w:r>
        <w:rPr>
          <w:rFonts w:eastAsia="Times New Roman"/>
        </w:rPr>
        <w:t>timer til flere måneder, afhængigt af overfladetype og fugtforhold.</w:t>
      </w:r>
    </w:p>
    <w:p w14:paraId="62660123" w14:textId="77777777" w:rsidR="00627584" w:rsidRDefault="00627584" w:rsidP="00627584">
      <w:pPr>
        <w:pStyle w:val="NormalWeb"/>
        <w:spacing w:before="0" w:beforeAutospacing="0" w:after="180" w:afterAutospacing="0"/>
      </w:pPr>
      <w:r>
        <w:rPr>
          <w:color w:val="000000"/>
        </w:rPr>
        <w:t>Revner, afskalninger og porøse overflader øger risikoen for:</w:t>
      </w:r>
    </w:p>
    <w:p w14:paraId="6FDC3CF9" w14:textId="77777777" w:rsidR="00627584" w:rsidRDefault="00627584" w:rsidP="00627584">
      <w:pPr>
        <w:numPr>
          <w:ilvl w:val="0"/>
          <w:numId w:val="4"/>
        </w:numPr>
        <w:spacing w:after="180" w:line="240" w:lineRule="auto"/>
        <w:rPr>
          <w:rFonts w:eastAsia="Times New Roman"/>
        </w:rPr>
      </w:pPr>
      <w:proofErr w:type="spellStart"/>
      <w:r>
        <w:rPr>
          <w:rFonts w:eastAsia="Times New Roman"/>
        </w:rPr>
        <w:t>persistent</w:t>
      </w:r>
      <w:proofErr w:type="spellEnd"/>
      <w:r>
        <w:rPr>
          <w:rFonts w:eastAsia="Times New Roman"/>
        </w:rPr>
        <w:t xml:space="preserve"> kolonisering</w:t>
      </w:r>
    </w:p>
    <w:p w14:paraId="6F1BFFBC" w14:textId="77777777" w:rsidR="00627584" w:rsidRDefault="00627584" w:rsidP="00627584">
      <w:pPr>
        <w:numPr>
          <w:ilvl w:val="0"/>
          <w:numId w:val="4"/>
        </w:numPr>
        <w:spacing w:after="180" w:line="240" w:lineRule="auto"/>
        <w:rPr>
          <w:rFonts w:eastAsia="Times New Roman"/>
        </w:rPr>
      </w:pPr>
      <w:r>
        <w:rPr>
          <w:rFonts w:eastAsia="Times New Roman"/>
        </w:rPr>
        <w:t>biofilmdannelse</w:t>
      </w:r>
    </w:p>
    <w:p w14:paraId="202EC310" w14:textId="77777777" w:rsidR="00627584" w:rsidRDefault="00627584" w:rsidP="00627584">
      <w:pPr>
        <w:numPr>
          <w:ilvl w:val="0"/>
          <w:numId w:val="4"/>
        </w:numPr>
        <w:spacing w:after="180" w:line="240" w:lineRule="auto"/>
        <w:rPr>
          <w:rFonts w:eastAsia="Times New Roman"/>
        </w:rPr>
      </w:pPr>
      <w:r>
        <w:rPr>
          <w:rFonts w:eastAsia="Times New Roman"/>
        </w:rPr>
        <w:t>utilstrækkelig desinfektion</w:t>
      </w:r>
    </w:p>
    <w:p w14:paraId="5A7DB155" w14:textId="77777777" w:rsidR="00627584" w:rsidRDefault="00627584" w:rsidP="00627584">
      <w:pPr>
        <w:pStyle w:val="NormalWeb"/>
        <w:spacing w:before="0" w:beforeAutospacing="0" w:after="180" w:afterAutospacing="0"/>
      </w:pPr>
      <w:r>
        <w:rPr>
          <w:color w:val="000000"/>
        </w:rPr>
        <w:t>Dette er særligt kritisk i områder med:</w:t>
      </w:r>
    </w:p>
    <w:p w14:paraId="26686347" w14:textId="77777777" w:rsidR="00627584" w:rsidRDefault="00627584" w:rsidP="00627584">
      <w:pPr>
        <w:numPr>
          <w:ilvl w:val="0"/>
          <w:numId w:val="5"/>
        </w:numPr>
        <w:spacing w:after="180" w:line="240" w:lineRule="auto"/>
        <w:rPr>
          <w:rFonts w:eastAsia="Times New Roman"/>
        </w:rPr>
      </w:pPr>
      <w:r>
        <w:rPr>
          <w:rFonts w:eastAsia="Times New Roman"/>
        </w:rPr>
        <w:t>operationsstuer</w:t>
      </w:r>
    </w:p>
    <w:p w14:paraId="0DB55EE8" w14:textId="77777777" w:rsidR="00627584" w:rsidRDefault="00627584" w:rsidP="00627584">
      <w:pPr>
        <w:numPr>
          <w:ilvl w:val="0"/>
          <w:numId w:val="5"/>
        </w:numPr>
        <w:spacing w:after="180" w:line="240" w:lineRule="auto"/>
        <w:rPr>
          <w:rFonts w:eastAsia="Times New Roman"/>
        </w:rPr>
      </w:pPr>
      <w:r>
        <w:rPr>
          <w:rFonts w:eastAsia="Times New Roman"/>
        </w:rPr>
        <w:t>sterilcentraler</w:t>
      </w:r>
    </w:p>
    <w:p w14:paraId="0206A208" w14:textId="77777777" w:rsidR="00627584" w:rsidRDefault="00627584" w:rsidP="00627584">
      <w:pPr>
        <w:numPr>
          <w:ilvl w:val="0"/>
          <w:numId w:val="5"/>
        </w:numPr>
        <w:spacing w:after="180" w:line="240" w:lineRule="auto"/>
        <w:rPr>
          <w:rFonts w:eastAsia="Times New Roman"/>
        </w:rPr>
      </w:pPr>
      <w:r>
        <w:rPr>
          <w:rFonts w:eastAsia="Times New Roman"/>
        </w:rPr>
        <w:t>intensivafdelinger</w:t>
      </w:r>
    </w:p>
    <w:p w14:paraId="5382C5C7" w14:textId="77777777" w:rsidR="00627584" w:rsidRDefault="00627584" w:rsidP="00627584">
      <w:pPr>
        <w:numPr>
          <w:ilvl w:val="0"/>
          <w:numId w:val="5"/>
        </w:numPr>
        <w:spacing w:after="180" w:line="240" w:lineRule="auto"/>
        <w:rPr>
          <w:rFonts w:eastAsia="Times New Roman"/>
        </w:rPr>
      </w:pPr>
      <w:r>
        <w:rPr>
          <w:rFonts w:eastAsia="Times New Roman"/>
        </w:rPr>
        <w:t>isolationsafsnit</w:t>
      </w:r>
    </w:p>
    <w:p w14:paraId="37B69469" w14:textId="77777777" w:rsidR="00627584" w:rsidRDefault="00627584" w:rsidP="00627584">
      <w:pPr>
        <w:pStyle w:val="NormalWeb"/>
        <w:spacing w:before="0" w:beforeAutospacing="0" w:after="180" w:afterAutospacing="0"/>
      </w:pPr>
      <w:r>
        <w:rPr>
          <w:color w:val="000000"/>
        </w:rPr>
        <w:t>Internationale retningslinjer fra bl.a.:</w:t>
      </w:r>
    </w:p>
    <w:p w14:paraId="2893073F" w14:textId="77777777" w:rsidR="00627584" w:rsidRPr="00627584" w:rsidRDefault="00627584" w:rsidP="00627584">
      <w:pPr>
        <w:numPr>
          <w:ilvl w:val="0"/>
          <w:numId w:val="6"/>
        </w:numPr>
        <w:spacing w:after="180" w:line="240" w:lineRule="auto"/>
        <w:rPr>
          <w:rFonts w:eastAsia="Times New Roman"/>
          <w:lang w:val="en-US"/>
        </w:rPr>
      </w:pPr>
      <w:r w:rsidRPr="00627584">
        <w:rPr>
          <w:rFonts w:eastAsia="Times New Roman"/>
          <w:lang w:val="en-US"/>
        </w:rPr>
        <w:t>WHO – Infection Prevention and Control</w:t>
      </w:r>
    </w:p>
    <w:p w14:paraId="2B89C34C" w14:textId="77777777" w:rsidR="00627584" w:rsidRDefault="00627584" w:rsidP="00627584">
      <w:pPr>
        <w:numPr>
          <w:ilvl w:val="0"/>
          <w:numId w:val="6"/>
        </w:numPr>
        <w:spacing w:after="180" w:line="240" w:lineRule="auto"/>
        <w:rPr>
          <w:rFonts w:eastAsia="Times New Roman"/>
        </w:rPr>
      </w:pPr>
      <w:r>
        <w:rPr>
          <w:rFonts w:eastAsia="Times New Roman"/>
        </w:rPr>
        <w:t xml:space="preserve">CDC – Healthcare </w:t>
      </w:r>
      <w:proofErr w:type="spellStart"/>
      <w:r>
        <w:rPr>
          <w:rFonts w:eastAsia="Times New Roman"/>
        </w:rPr>
        <w:t>Environmental</w:t>
      </w:r>
      <w:proofErr w:type="spellEnd"/>
      <w:r>
        <w:rPr>
          <w:rFonts w:eastAsia="Times New Roman"/>
        </w:rPr>
        <w:t xml:space="preserve"> </w:t>
      </w:r>
      <w:proofErr w:type="spellStart"/>
      <w:r>
        <w:rPr>
          <w:rFonts w:eastAsia="Times New Roman"/>
        </w:rPr>
        <w:t>Hygiene</w:t>
      </w:r>
      <w:proofErr w:type="spellEnd"/>
    </w:p>
    <w:p w14:paraId="624238EE" w14:textId="77777777" w:rsidR="006A3F73" w:rsidRDefault="00627584" w:rsidP="00627584">
      <w:pPr>
        <w:numPr>
          <w:ilvl w:val="0"/>
          <w:numId w:val="6"/>
        </w:numPr>
        <w:spacing w:after="180" w:line="240" w:lineRule="auto"/>
        <w:rPr>
          <w:rFonts w:eastAsia="Times New Roman"/>
        </w:rPr>
      </w:pPr>
      <w:r w:rsidRPr="006A3F73">
        <w:rPr>
          <w:rFonts w:eastAsia="Times New Roman"/>
        </w:rPr>
        <w:t xml:space="preserve">EN 1672-2 </w:t>
      </w:r>
      <w:proofErr w:type="spellStart"/>
      <w:r w:rsidRPr="006A3F73">
        <w:rPr>
          <w:rFonts w:eastAsia="Times New Roman"/>
        </w:rPr>
        <w:t>Hygienic</w:t>
      </w:r>
      <w:proofErr w:type="spellEnd"/>
      <w:r w:rsidRPr="006A3F73">
        <w:rPr>
          <w:rFonts w:eastAsia="Times New Roman"/>
        </w:rPr>
        <w:t xml:space="preserve"> Design </w:t>
      </w:r>
      <w:proofErr w:type="spellStart"/>
      <w:r w:rsidRPr="006A3F73">
        <w:rPr>
          <w:rFonts w:eastAsia="Times New Roman"/>
        </w:rPr>
        <w:t>Principles</w:t>
      </w:r>
      <w:proofErr w:type="spellEnd"/>
    </w:p>
    <w:p w14:paraId="67F3ECCF" w14:textId="77E333AC" w:rsidR="00627584" w:rsidRPr="006A3F73" w:rsidRDefault="00627584" w:rsidP="00627584">
      <w:pPr>
        <w:numPr>
          <w:ilvl w:val="0"/>
          <w:numId w:val="6"/>
        </w:numPr>
        <w:spacing w:after="180" w:line="240" w:lineRule="auto"/>
        <w:rPr>
          <w:rFonts w:eastAsia="Times New Roman"/>
        </w:rPr>
      </w:pPr>
      <w:r w:rsidRPr="006A3F73">
        <w:rPr>
          <w:rFonts w:eastAsia="Times New Roman"/>
        </w:rPr>
        <w:lastRenderedPageBreak/>
        <w:t xml:space="preserve">EHEDG </w:t>
      </w:r>
      <w:proofErr w:type="spellStart"/>
      <w:r w:rsidRPr="006A3F73">
        <w:rPr>
          <w:rFonts w:eastAsia="Times New Roman"/>
        </w:rPr>
        <w:t>hygienic</w:t>
      </w:r>
      <w:proofErr w:type="spellEnd"/>
      <w:r w:rsidRPr="006A3F73">
        <w:rPr>
          <w:rFonts w:eastAsia="Times New Roman"/>
        </w:rPr>
        <w:t xml:space="preserve"> </w:t>
      </w:r>
      <w:proofErr w:type="spellStart"/>
      <w:r w:rsidRPr="006A3F73">
        <w:rPr>
          <w:rFonts w:eastAsia="Times New Roman"/>
        </w:rPr>
        <w:t>equipment</w:t>
      </w:r>
      <w:proofErr w:type="spellEnd"/>
      <w:r w:rsidRPr="006A3F73">
        <w:rPr>
          <w:rFonts w:eastAsia="Times New Roman"/>
        </w:rPr>
        <w:t xml:space="preserve"> design guidelines</w:t>
      </w:r>
    </w:p>
    <w:p w14:paraId="45D7A356" w14:textId="77777777" w:rsidR="00627584" w:rsidRDefault="00627584" w:rsidP="00627584">
      <w:pPr>
        <w:pStyle w:val="NormalWeb"/>
        <w:spacing w:before="0" w:beforeAutospacing="0" w:after="180" w:afterAutospacing="0"/>
        <w:rPr>
          <w:color w:val="000000"/>
        </w:rPr>
      </w:pPr>
    </w:p>
    <w:p w14:paraId="7B22F094" w14:textId="16C9693B" w:rsidR="00627584" w:rsidRDefault="00627584" w:rsidP="00627584">
      <w:pPr>
        <w:pStyle w:val="NormalWeb"/>
        <w:spacing w:before="0" w:beforeAutospacing="0" w:after="180" w:afterAutospacing="0"/>
        <w:rPr>
          <w:rFonts w:eastAsia="Times New Roman"/>
          <w:color w:val="000000"/>
        </w:rPr>
      </w:pPr>
      <w:r>
        <w:rPr>
          <w:color w:val="000000"/>
        </w:rPr>
        <w:t>understreger, at overflader i kritiske miljøer bør være:</w:t>
      </w:r>
      <w:r>
        <w:rPr>
          <w:rFonts w:eastAsia="Times New Roman"/>
          <w:color w:val="000000"/>
        </w:rPr>
        <w:t xml:space="preserve"> glatte</w:t>
      </w:r>
    </w:p>
    <w:p w14:paraId="06744C24" w14:textId="77777777" w:rsidR="00627584" w:rsidRDefault="00627584" w:rsidP="00627584">
      <w:pPr>
        <w:numPr>
          <w:ilvl w:val="0"/>
          <w:numId w:val="7"/>
        </w:numPr>
        <w:spacing w:after="180" w:line="240" w:lineRule="auto"/>
        <w:rPr>
          <w:rFonts w:eastAsia="Times New Roman"/>
        </w:rPr>
      </w:pPr>
      <w:r>
        <w:rPr>
          <w:rFonts w:eastAsia="Times New Roman"/>
        </w:rPr>
        <w:t>ikke-absorberende</w:t>
      </w:r>
    </w:p>
    <w:p w14:paraId="3699A39F" w14:textId="77777777" w:rsidR="00627584" w:rsidRDefault="00627584" w:rsidP="00627584">
      <w:pPr>
        <w:numPr>
          <w:ilvl w:val="0"/>
          <w:numId w:val="7"/>
        </w:numPr>
        <w:spacing w:after="180" w:line="240" w:lineRule="auto"/>
        <w:rPr>
          <w:rFonts w:eastAsia="Times New Roman"/>
        </w:rPr>
      </w:pPr>
      <w:r>
        <w:rPr>
          <w:rFonts w:eastAsia="Times New Roman"/>
        </w:rPr>
        <w:t>modstandsdygtige mod varme og desinfektion</w:t>
      </w:r>
    </w:p>
    <w:p w14:paraId="3F26DA7C" w14:textId="77777777" w:rsidR="00627584" w:rsidRDefault="00627584" w:rsidP="00627584">
      <w:pPr>
        <w:numPr>
          <w:ilvl w:val="0"/>
          <w:numId w:val="7"/>
        </w:numPr>
        <w:spacing w:after="180" w:line="240" w:lineRule="auto"/>
        <w:rPr>
          <w:rFonts w:eastAsia="Times New Roman"/>
        </w:rPr>
      </w:pPr>
      <w:r>
        <w:rPr>
          <w:rFonts w:eastAsia="Times New Roman"/>
        </w:rPr>
        <w:t>uden revner eller beskadigelser</w:t>
      </w:r>
    </w:p>
    <w:p w14:paraId="5A37B73C" w14:textId="77777777" w:rsidR="00627584" w:rsidRDefault="00627584" w:rsidP="00627584">
      <w:pPr>
        <w:pStyle w:val="NormalWeb"/>
        <w:spacing w:before="0" w:beforeAutospacing="0" w:after="180" w:afterAutospacing="0"/>
      </w:pPr>
      <w:r>
        <w:rPr>
          <w:color w:val="000000"/>
        </w:rPr>
        <w:t>Rustfrit stål anvendes derfor bredt i:</w:t>
      </w:r>
    </w:p>
    <w:p w14:paraId="30FD6735" w14:textId="77777777" w:rsidR="00627584" w:rsidRDefault="00627584" w:rsidP="00627584">
      <w:pPr>
        <w:numPr>
          <w:ilvl w:val="0"/>
          <w:numId w:val="8"/>
        </w:numPr>
        <w:spacing w:after="180" w:line="240" w:lineRule="auto"/>
        <w:rPr>
          <w:rFonts w:eastAsia="Times New Roman"/>
        </w:rPr>
      </w:pPr>
      <w:r>
        <w:rPr>
          <w:rFonts w:eastAsia="Times New Roman"/>
        </w:rPr>
        <w:t>steriliseringsudstyr</w:t>
      </w:r>
    </w:p>
    <w:p w14:paraId="046D2670" w14:textId="77777777" w:rsidR="00627584" w:rsidRDefault="00627584" w:rsidP="00627584">
      <w:pPr>
        <w:numPr>
          <w:ilvl w:val="0"/>
          <w:numId w:val="8"/>
        </w:numPr>
        <w:spacing w:after="180" w:line="240" w:lineRule="auto"/>
        <w:rPr>
          <w:rFonts w:eastAsia="Times New Roman"/>
        </w:rPr>
      </w:pPr>
      <w:r>
        <w:rPr>
          <w:rFonts w:eastAsia="Times New Roman"/>
        </w:rPr>
        <w:t>instrumentborde</w:t>
      </w:r>
    </w:p>
    <w:p w14:paraId="6A68436B" w14:textId="77777777" w:rsidR="00627584" w:rsidRDefault="00627584" w:rsidP="00627584">
      <w:pPr>
        <w:numPr>
          <w:ilvl w:val="0"/>
          <w:numId w:val="8"/>
        </w:numPr>
        <w:spacing w:after="180" w:line="240" w:lineRule="auto"/>
        <w:rPr>
          <w:rFonts w:eastAsia="Times New Roman"/>
        </w:rPr>
      </w:pPr>
      <w:r>
        <w:rPr>
          <w:rFonts w:eastAsia="Times New Roman"/>
        </w:rPr>
        <w:t>hospitalsteknisk inventar</w:t>
      </w:r>
    </w:p>
    <w:p w14:paraId="3CEF4A92" w14:textId="77777777" w:rsidR="00627584" w:rsidRDefault="00627584" w:rsidP="00627584">
      <w:pPr>
        <w:numPr>
          <w:ilvl w:val="0"/>
          <w:numId w:val="8"/>
        </w:numPr>
        <w:spacing w:after="180" w:line="240" w:lineRule="auto"/>
        <w:rPr>
          <w:rFonts w:eastAsia="Times New Roman"/>
        </w:rPr>
      </w:pPr>
      <w:proofErr w:type="spellStart"/>
      <w:r>
        <w:rPr>
          <w:rFonts w:eastAsia="Times New Roman"/>
        </w:rPr>
        <w:t>renrumsinstallationer</w:t>
      </w:r>
      <w:proofErr w:type="spellEnd"/>
    </w:p>
    <w:p w14:paraId="6B0409C6" w14:textId="77777777" w:rsidR="00627584" w:rsidRDefault="00627584" w:rsidP="00627584">
      <w:pPr>
        <w:pStyle w:val="NormalWeb"/>
        <w:spacing w:before="0" w:beforeAutospacing="0" w:after="180" w:afterAutospacing="0"/>
      </w:pPr>
      <w:r>
        <w:rPr>
          <w:color w:val="000000"/>
        </w:rPr>
        <w:t>fordi materialet opfylder disse krav.</w:t>
      </w:r>
    </w:p>
    <w:p w14:paraId="1D1B9866" w14:textId="77777777" w:rsidR="00627584" w:rsidRDefault="00627584" w:rsidP="00627584">
      <w:pPr>
        <w:pStyle w:val="NormalWeb"/>
        <w:spacing w:before="0" w:beforeAutospacing="0" w:after="242" w:afterAutospacing="0"/>
      </w:pPr>
      <w:r>
        <w:rPr>
          <w:b/>
          <w:bCs/>
          <w:color w:val="000000"/>
          <w:sz w:val="30"/>
          <w:szCs w:val="30"/>
        </w:rPr>
        <w:t>Samlet teknisk konklusion</w:t>
      </w:r>
    </w:p>
    <w:p w14:paraId="5F04050A" w14:textId="77777777" w:rsidR="00627584" w:rsidRDefault="00627584" w:rsidP="00627584">
      <w:pPr>
        <w:pStyle w:val="NormalWeb"/>
        <w:spacing w:before="0" w:beforeAutospacing="0" w:after="180" w:afterAutospacing="0"/>
      </w:pPr>
      <w:r>
        <w:rPr>
          <w:color w:val="000000"/>
        </w:rPr>
        <w:t>Ved damprensning over 100 °C giver rustfri ståloverflader væsentlige tekniske og hygiejniske fordele:</w:t>
      </w:r>
    </w:p>
    <w:p w14:paraId="5FDF790C" w14:textId="77777777" w:rsidR="00627584" w:rsidRDefault="00627584" w:rsidP="00627584">
      <w:pPr>
        <w:numPr>
          <w:ilvl w:val="0"/>
          <w:numId w:val="9"/>
        </w:numPr>
        <w:spacing w:after="180" w:line="240" w:lineRule="auto"/>
        <w:rPr>
          <w:rFonts w:eastAsia="Times New Roman"/>
        </w:rPr>
      </w:pPr>
      <w:r>
        <w:rPr>
          <w:rFonts w:eastAsia="Times New Roman"/>
        </w:rPr>
        <w:t xml:space="preserve">5–50× lavere </w:t>
      </w:r>
      <w:proofErr w:type="spellStart"/>
      <w:r>
        <w:rPr>
          <w:rFonts w:eastAsia="Times New Roman"/>
        </w:rPr>
        <w:t>overfladeruhed</w:t>
      </w:r>
      <w:proofErr w:type="spellEnd"/>
      <w:r>
        <w:rPr>
          <w:rFonts w:eastAsia="Times New Roman"/>
        </w:rPr>
        <w:t xml:space="preserve"> end malede overflader</w:t>
      </w:r>
    </w:p>
    <w:p w14:paraId="1B33A4B8" w14:textId="77777777" w:rsidR="00627584" w:rsidRDefault="00627584" w:rsidP="00627584">
      <w:pPr>
        <w:numPr>
          <w:ilvl w:val="0"/>
          <w:numId w:val="9"/>
        </w:numPr>
        <w:spacing w:after="180" w:line="240" w:lineRule="auto"/>
        <w:rPr>
          <w:rFonts w:eastAsia="Times New Roman"/>
        </w:rPr>
      </w:pPr>
      <w:r>
        <w:rPr>
          <w:rFonts w:eastAsia="Times New Roman"/>
        </w:rPr>
        <w:t>40–80× bedre varmeledning</w:t>
      </w:r>
    </w:p>
    <w:p w14:paraId="2742D4C7" w14:textId="77777777" w:rsidR="00627584" w:rsidRDefault="00627584" w:rsidP="00627584">
      <w:pPr>
        <w:numPr>
          <w:ilvl w:val="0"/>
          <w:numId w:val="9"/>
        </w:numPr>
        <w:spacing w:after="180" w:line="240" w:lineRule="auto"/>
        <w:rPr>
          <w:rFonts w:eastAsia="Times New Roman"/>
        </w:rPr>
      </w:pPr>
      <w:r>
        <w:rPr>
          <w:rFonts w:eastAsia="Times New Roman"/>
        </w:rPr>
        <w:t>betydeligt lavere risiko for biofilm</w:t>
      </w:r>
    </w:p>
    <w:p w14:paraId="49E99708" w14:textId="77777777" w:rsidR="00627584" w:rsidRDefault="00627584" w:rsidP="00627584">
      <w:pPr>
        <w:numPr>
          <w:ilvl w:val="0"/>
          <w:numId w:val="9"/>
        </w:numPr>
        <w:spacing w:after="180" w:line="240" w:lineRule="auto"/>
        <w:rPr>
          <w:rFonts w:eastAsia="Times New Roman"/>
        </w:rPr>
      </w:pPr>
      <w:r>
        <w:rPr>
          <w:rFonts w:eastAsia="Times New Roman"/>
        </w:rPr>
        <w:t>høj modstandsdygtighed mod gentagen damp- og fugtbelastning</w:t>
      </w:r>
    </w:p>
    <w:p w14:paraId="4C814856" w14:textId="77777777" w:rsidR="00627584" w:rsidRDefault="00627584" w:rsidP="00627584">
      <w:pPr>
        <w:pStyle w:val="NormalWeb"/>
        <w:spacing w:before="0" w:beforeAutospacing="0" w:after="180" w:afterAutospacing="0"/>
      </w:pPr>
      <w:r>
        <w:rPr>
          <w:color w:val="000000"/>
        </w:rPr>
        <w:t xml:space="preserve">Malede overflader med revner eller sprækker reducerer desinfektionseffektiviteten og kan fungere som </w:t>
      </w:r>
      <w:proofErr w:type="spellStart"/>
      <w:r>
        <w:rPr>
          <w:color w:val="000000"/>
        </w:rPr>
        <w:t>persistente</w:t>
      </w:r>
      <w:proofErr w:type="spellEnd"/>
      <w:r>
        <w:rPr>
          <w:color w:val="000000"/>
        </w:rPr>
        <w:t xml:space="preserve"> mikrobiologiske kontaminationskilder i hospitalsmiljøer.</w:t>
      </w:r>
    </w:p>
    <w:p w14:paraId="03576ED4" w14:textId="77777777" w:rsidR="00627584" w:rsidRDefault="00627584" w:rsidP="00627584">
      <w:pPr>
        <w:pStyle w:val="NormalWeb"/>
        <w:spacing w:before="0" w:beforeAutospacing="0" w:after="180" w:afterAutospacing="0"/>
        <w:rPr>
          <w:color w:val="000000"/>
        </w:rPr>
      </w:pPr>
      <w:r>
        <w:rPr>
          <w:color w:val="000000"/>
        </w:rPr>
        <w:t xml:space="preserve">Af hensyn til infektionskontrol, </w:t>
      </w:r>
      <w:proofErr w:type="spellStart"/>
      <w:r>
        <w:rPr>
          <w:color w:val="000000"/>
        </w:rPr>
        <w:t>rengørbarhed</w:t>
      </w:r>
      <w:proofErr w:type="spellEnd"/>
      <w:r>
        <w:rPr>
          <w:color w:val="000000"/>
        </w:rPr>
        <w:t xml:space="preserve"> og langtidsholdbar hygiejne vurderes rustfri ståloverflader derfor at være det teknisk og hygiejnisk mest egnede materiale i områder, hvor der anvendes højtemperatur damprensning.</w:t>
      </w:r>
    </w:p>
    <w:p w14:paraId="6F8E7514" w14:textId="77777777" w:rsidR="00881F4C" w:rsidRPr="00881F4C" w:rsidRDefault="00881F4C" w:rsidP="00881F4C">
      <w:pPr>
        <w:pStyle w:val="Titel"/>
        <w:rPr>
          <w:lang w:val="da-DK"/>
        </w:rPr>
      </w:pPr>
      <w:r w:rsidRPr="00881F4C">
        <w:rPr>
          <w:lang w:val="da-DK"/>
        </w:rPr>
        <w:t xml:space="preserve">Sammenligning: </w:t>
      </w:r>
      <w:proofErr w:type="spellStart"/>
      <w:r w:rsidRPr="00881F4C">
        <w:rPr>
          <w:lang w:val="da-DK"/>
        </w:rPr>
        <w:t>Elpoleret</w:t>
      </w:r>
      <w:proofErr w:type="spellEnd"/>
      <w:r w:rsidRPr="00881F4C">
        <w:rPr>
          <w:lang w:val="da-DK"/>
        </w:rPr>
        <w:t xml:space="preserve"> rustfri stålrør vs. pulverlakeret jernrør (0–60 sekunder)</w:t>
      </w:r>
    </w:p>
    <w:p w14:paraId="472E674B" w14:textId="77777777" w:rsidR="00881F4C" w:rsidRDefault="00881F4C" w:rsidP="00881F4C">
      <w:r>
        <w:t xml:space="preserve">Denne graf viser temperaturstigningen i rør med 2 mm godstykkelse under eksponering for damp over 100 °C i de første 60 sekunder. Sammenligningen illustrerer forskellen mellem </w:t>
      </w:r>
      <w:proofErr w:type="spellStart"/>
      <w:r>
        <w:t>elpoleret</w:t>
      </w:r>
      <w:proofErr w:type="spellEnd"/>
      <w:r>
        <w:t xml:space="preserve"> rustfri stål og pulverlakeret jern.</w:t>
      </w:r>
    </w:p>
    <w:p w14:paraId="5A3D78CB" w14:textId="77777777" w:rsidR="00881F4C" w:rsidRDefault="00881F4C" w:rsidP="00881F4C">
      <w:r>
        <w:rPr>
          <w:noProof/>
        </w:rPr>
        <w:lastRenderedPageBreak/>
        <w:drawing>
          <wp:inline distT="0" distB="0" distL="0" distR="0" wp14:anchorId="660D0EFE" wp14:editId="1E051B9D">
            <wp:extent cx="5294376" cy="4160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_60sek_rustfri_vs_pulverlakeret.png"/>
                    <pic:cNvPicPr/>
                  </pic:nvPicPr>
                  <pic:blipFill>
                    <a:blip r:embed="rId5"/>
                    <a:stretch>
                      <a:fillRect/>
                    </a:stretch>
                  </pic:blipFill>
                  <pic:spPr>
                    <a:xfrm>
                      <a:off x="0" y="0"/>
                      <a:ext cx="5294376" cy="4160520"/>
                    </a:xfrm>
                    <a:prstGeom prst="rect">
                      <a:avLst/>
                    </a:prstGeom>
                  </pic:spPr>
                </pic:pic>
              </a:graphicData>
            </a:graphic>
          </wp:inline>
        </w:drawing>
      </w:r>
    </w:p>
    <w:p w14:paraId="034FE7B4" w14:textId="77777777" w:rsidR="00881F4C" w:rsidRDefault="00881F4C" w:rsidP="00881F4C">
      <w:pPr>
        <w:pStyle w:val="Overskrift1"/>
      </w:pPr>
      <w:r>
        <w:t>Fortolkning</w:t>
      </w:r>
    </w:p>
    <w:p w14:paraId="2B78A3B5" w14:textId="77777777" w:rsidR="00881F4C" w:rsidRDefault="00881F4C" w:rsidP="00881F4C">
      <w:r>
        <w:t xml:space="preserve">• </w:t>
      </w:r>
      <w:proofErr w:type="spellStart"/>
      <w:r>
        <w:t>Elpoleret</w:t>
      </w:r>
      <w:proofErr w:type="spellEnd"/>
      <w:r>
        <w:t xml:space="preserve"> rustfri stål opvarmes hurtigt og nærmer sig hurtigt dampens temperatur.</w:t>
      </w:r>
      <w:r>
        <w:br/>
        <w:t>• Pulverlakeret jern opvarmes langsommere, fordi pulverlakeringen fungerer som et isolerende lag.</w:t>
      </w:r>
      <w:r>
        <w:br/>
        <w:t>• Den stiplede linje viser ca. 90 °C, som ofte anvendes som praktisk grænse for effektiv termisk inaktivering af mange mikroorganismer.</w:t>
      </w:r>
    </w:p>
    <w:p w14:paraId="4E2D1CE3" w14:textId="77777777" w:rsidR="00881F4C" w:rsidRDefault="00881F4C" w:rsidP="00881F4C">
      <w:pPr>
        <w:pStyle w:val="Overskrift1"/>
      </w:pPr>
      <w:r>
        <w:t>Teknisk forklaring</w:t>
      </w:r>
    </w:p>
    <w:p w14:paraId="33BA21E8" w14:textId="77777777" w:rsidR="00881F4C" w:rsidRDefault="00881F4C" w:rsidP="00881F4C">
      <w:r>
        <w:t>Rustfrit stål har en varmeledningsevne omkring 14–16 W/</w:t>
      </w:r>
      <w:proofErr w:type="spellStart"/>
      <w:r>
        <w:t>m·K</w:t>
      </w:r>
      <w:proofErr w:type="spellEnd"/>
      <w:r>
        <w:t>. Pulverlakerede belægninger består af polymerer med varmeledningsevne omkring 0,2–0,4 W/</w:t>
      </w:r>
      <w:proofErr w:type="spellStart"/>
      <w:r>
        <w:t>m·K</w:t>
      </w:r>
      <w:proofErr w:type="spellEnd"/>
      <w:r>
        <w:t>. Belægningen reducerer derfor varmeoverførslen fra dampen til selve metaloverfladen.</w:t>
      </w:r>
    </w:p>
    <w:p w14:paraId="06B39B46" w14:textId="77777777" w:rsidR="00881F4C" w:rsidRDefault="00881F4C" w:rsidP="00881F4C">
      <w:pPr>
        <w:pStyle w:val="Overskrift1"/>
      </w:pPr>
      <w:r>
        <w:t>Praktisk betydning</w:t>
      </w:r>
    </w:p>
    <w:p w14:paraId="335885AD" w14:textId="77777777" w:rsidR="00881F4C" w:rsidRDefault="00881F4C" w:rsidP="00881F4C">
      <w:r>
        <w:t xml:space="preserve">I miljøer hvor damp bruges til rengøring eller desinfektion, betyder hurtigere temperaturstigning at overfladen hurtigere når temperaturer hvor mikroorganismer inaktiveres. Glatte og </w:t>
      </w:r>
      <w:proofErr w:type="spellStart"/>
      <w:r>
        <w:t>ubelagte</w:t>
      </w:r>
      <w:proofErr w:type="spellEnd"/>
      <w:r>
        <w:t xml:space="preserve"> metaloverflader som </w:t>
      </w:r>
      <w:proofErr w:type="spellStart"/>
      <w:r>
        <w:t>elpoleret</w:t>
      </w:r>
      <w:proofErr w:type="spellEnd"/>
      <w:r>
        <w:t xml:space="preserve"> rustfrit stål giver derfor ofte mere effektiv termisk desinfektion end pulverlakerede overflader.</w:t>
      </w:r>
    </w:p>
    <w:p w14:paraId="4C4367D3" w14:textId="77777777" w:rsidR="00627584" w:rsidRDefault="00627584" w:rsidP="00627584">
      <w:pPr>
        <w:pStyle w:val="NormalWeb"/>
        <w:spacing w:before="0" w:beforeAutospacing="0" w:after="180" w:afterAutospacing="0"/>
      </w:pPr>
    </w:p>
    <w:p w14:paraId="50F2D4F4" w14:textId="77777777" w:rsidR="00627584" w:rsidRDefault="00627584" w:rsidP="00627584">
      <w:pPr>
        <w:pStyle w:val="NormalWeb"/>
        <w:spacing w:before="0" w:beforeAutospacing="0" w:after="0" w:afterAutospacing="0"/>
      </w:pPr>
    </w:p>
    <w:p w14:paraId="2B565B14" w14:textId="77777777" w:rsidR="00627584" w:rsidRDefault="00627584">
      <w:pPr>
        <w:ind w:left="-5"/>
      </w:pPr>
    </w:p>
    <w:sectPr w:rsidR="00627584">
      <w:pgSz w:w="11906" w:h="16838"/>
      <w:pgMar w:top="1310" w:right="1271" w:bottom="1382" w:left="125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20435964"/>
    <w:multiLevelType w:val="multilevel"/>
    <w:tmpl w:val="4514A2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251142"/>
    <w:multiLevelType w:val="multilevel"/>
    <w:tmpl w:val="731ECA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CF5BEF"/>
    <w:multiLevelType w:val="multilevel"/>
    <w:tmpl w:val="34FE4D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C10DB1"/>
    <w:multiLevelType w:val="multilevel"/>
    <w:tmpl w:val="F1362D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B0589C"/>
    <w:multiLevelType w:val="multilevel"/>
    <w:tmpl w:val="4EA21B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092961"/>
    <w:multiLevelType w:val="multilevel"/>
    <w:tmpl w:val="62D4ED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6A12CB"/>
    <w:multiLevelType w:val="hybridMultilevel"/>
    <w:tmpl w:val="11705E8E"/>
    <w:lvl w:ilvl="0" w:tplc="DE02B1A0">
      <w:start w:val="1"/>
      <w:numFmt w:val="decimal"/>
      <w:pStyle w:val="Overskrift1"/>
      <w:lvlText w:val="%1."/>
      <w:lvlJc w:val="left"/>
      <w:pPr>
        <w:ind w:left="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F8626A3A">
      <w:start w:val="1"/>
      <w:numFmt w:val="lowerLetter"/>
      <w:lvlText w:val="%2"/>
      <w:lvlJc w:val="left"/>
      <w:pPr>
        <w:ind w:left="10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A8F2E214">
      <w:start w:val="1"/>
      <w:numFmt w:val="lowerRoman"/>
      <w:lvlText w:val="%3"/>
      <w:lvlJc w:val="left"/>
      <w:pPr>
        <w:ind w:left="18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A7BEC664">
      <w:start w:val="1"/>
      <w:numFmt w:val="decimal"/>
      <w:lvlText w:val="%4"/>
      <w:lvlJc w:val="left"/>
      <w:pPr>
        <w:ind w:left="25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9116A10C">
      <w:start w:val="1"/>
      <w:numFmt w:val="lowerLetter"/>
      <w:lvlText w:val="%5"/>
      <w:lvlJc w:val="left"/>
      <w:pPr>
        <w:ind w:left="32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D1B0EE14">
      <w:start w:val="1"/>
      <w:numFmt w:val="lowerRoman"/>
      <w:lvlText w:val="%6"/>
      <w:lvlJc w:val="left"/>
      <w:pPr>
        <w:ind w:left="39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3006B3EC">
      <w:start w:val="1"/>
      <w:numFmt w:val="decimal"/>
      <w:lvlText w:val="%7"/>
      <w:lvlJc w:val="left"/>
      <w:pPr>
        <w:ind w:left="46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1CEA986C">
      <w:start w:val="1"/>
      <w:numFmt w:val="lowerLetter"/>
      <w:lvlText w:val="%8"/>
      <w:lvlJc w:val="left"/>
      <w:pPr>
        <w:ind w:left="54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EFE84C18">
      <w:start w:val="1"/>
      <w:numFmt w:val="lowerRoman"/>
      <w:lvlText w:val="%9"/>
      <w:lvlJc w:val="left"/>
      <w:pPr>
        <w:ind w:left="61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D6D61C0"/>
    <w:multiLevelType w:val="multilevel"/>
    <w:tmpl w:val="BCD25B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DD3673"/>
    <w:multiLevelType w:val="multilevel"/>
    <w:tmpl w:val="15523E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95230773">
    <w:abstractNumId w:val="7"/>
  </w:num>
  <w:num w:numId="2" w16cid:durableId="2007124138">
    <w:abstractNumId w:val="9"/>
  </w:num>
  <w:num w:numId="3" w16cid:durableId="589043718">
    <w:abstractNumId w:val="8"/>
  </w:num>
  <w:num w:numId="4" w16cid:durableId="1497383972">
    <w:abstractNumId w:val="5"/>
  </w:num>
  <w:num w:numId="5" w16cid:durableId="144976450">
    <w:abstractNumId w:val="1"/>
  </w:num>
  <w:num w:numId="6" w16cid:durableId="2086607490">
    <w:abstractNumId w:val="3"/>
  </w:num>
  <w:num w:numId="7" w16cid:durableId="941303361">
    <w:abstractNumId w:val="2"/>
  </w:num>
  <w:num w:numId="8" w16cid:durableId="605380636">
    <w:abstractNumId w:val="4"/>
  </w:num>
  <w:num w:numId="9" w16cid:durableId="1522470052">
    <w:abstractNumId w:val="6"/>
  </w:num>
  <w:num w:numId="10" w16cid:durableId="167601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493"/>
    <w:rsid w:val="00336088"/>
    <w:rsid w:val="003D02D6"/>
    <w:rsid w:val="005E32F7"/>
    <w:rsid w:val="00613D9E"/>
    <w:rsid w:val="0061592D"/>
    <w:rsid w:val="00627584"/>
    <w:rsid w:val="006A3F73"/>
    <w:rsid w:val="00800840"/>
    <w:rsid w:val="008207D0"/>
    <w:rsid w:val="00864493"/>
    <w:rsid w:val="00877B69"/>
    <w:rsid w:val="00881F4C"/>
    <w:rsid w:val="008C7DE7"/>
    <w:rsid w:val="00DD6988"/>
    <w:rsid w:val="00E256C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4248"/>
  <w15:docId w15:val="{516A321A-31ED-4518-B43F-1AB6B8C25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4" w:line="287" w:lineRule="auto"/>
      <w:ind w:left="10" w:hanging="10"/>
    </w:pPr>
    <w:rPr>
      <w:rFonts w:ascii="Arial" w:eastAsia="Arial" w:hAnsi="Arial" w:cs="Arial"/>
      <w:color w:val="000000"/>
      <w:sz w:val="20"/>
    </w:rPr>
  </w:style>
  <w:style w:type="paragraph" w:styleId="Overskrift1">
    <w:name w:val="heading 1"/>
    <w:next w:val="Normal"/>
    <w:link w:val="Overskrift1Tegn"/>
    <w:uiPriority w:val="9"/>
    <w:qFormat/>
    <w:pPr>
      <w:keepNext/>
      <w:keepLines/>
      <w:numPr>
        <w:numId w:val="1"/>
      </w:numPr>
      <w:spacing w:after="0" w:line="259" w:lineRule="auto"/>
      <w:outlineLvl w:val="0"/>
    </w:pPr>
    <w:rPr>
      <w:rFonts w:ascii="Arial" w:eastAsia="Arial" w:hAnsi="Arial" w:cs="Arial"/>
      <w:b/>
      <w:color w:val="000000"/>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627584"/>
    <w:pPr>
      <w:spacing w:before="100" w:beforeAutospacing="1" w:after="100" w:afterAutospacing="1" w:line="240" w:lineRule="auto"/>
      <w:ind w:left="0" w:firstLine="0"/>
    </w:pPr>
    <w:rPr>
      <w:rFonts w:ascii="Aptos" w:eastAsiaTheme="minorHAnsi" w:hAnsi="Aptos" w:cs="Aptos"/>
      <w:color w:val="auto"/>
      <w:kern w:val="0"/>
      <w:sz w:val="24"/>
      <w14:ligatures w14:val="none"/>
    </w:rPr>
  </w:style>
  <w:style w:type="paragraph" w:styleId="Titel">
    <w:name w:val="Title"/>
    <w:basedOn w:val="Normal"/>
    <w:next w:val="Normal"/>
    <w:link w:val="TitelTegn"/>
    <w:uiPriority w:val="10"/>
    <w:qFormat/>
    <w:rsid w:val="00881F4C"/>
    <w:pPr>
      <w:pBdr>
        <w:bottom w:val="single" w:sz="8" w:space="4" w:color="156082" w:themeColor="accent1"/>
      </w:pBdr>
      <w:spacing w:after="300" w:line="240" w:lineRule="auto"/>
      <w:ind w:left="0" w:firstLine="0"/>
      <w:contextualSpacing/>
    </w:pPr>
    <w:rPr>
      <w:rFonts w:asciiTheme="majorHAnsi" w:eastAsiaTheme="majorEastAsia" w:hAnsiTheme="majorHAnsi" w:cstheme="majorBidi"/>
      <w:color w:val="0A1D30" w:themeColor="text2" w:themeShade="BF"/>
      <w:spacing w:val="5"/>
      <w:kern w:val="28"/>
      <w:sz w:val="52"/>
      <w:szCs w:val="52"/>
      <w:lang w:val="en-US" w:eastAsia="en-US"/>
      <w14:ligatures w14:val="none"/>
    </w:rPr>
  </w:style>
  <w:style w:type="character" w:customStyle="1" w:styleId="TitelTegn">
    <w:name w:val="Titel Tegn"/>
    <w:basedOn w:val="Standardskrifttypeiafsnit"/>
    <w:link w:val="Titel"/>
    <w:uiPriority w:val="10"/>
    <w:rsid w:val="00881F4C"/>
    <w:rPr>
      <w:rFonts w:asciiTheme="majorHAnsi" w:eastAsiaTheme="majorEastAsia" w:hAnsiTheme="majorHAnsi" w:cstheme="majorBidi"/>
      <w:color w:val="0A1D30" w:themeColor="text2" w:themeShade="BF"/>
      <w:spacing w:val="5"/>
      <w:kern w:val="28"/>
      <w:sz w:val="52"/>
      <w:szCs w:val="52"/>
      <w:lang w:val="en-US" w:eastAsia="en-US"/>
      <w14:ligatures w14:val="none"/>
    </w:rPr>
  </w:style>
  <w:style w:type="paragraph" w:styleId="Opstilling-punkttegn">
    <w:name w:val="List Bullet"/>
    <w:basedOn w:val="Normal"/>
    <w:uiPriority w:val="99"/>
    <w:unhideWhenUsed/>
    <w:rsid w:val="00881F4C"/>
    <w:pPr>
      <w:numPr>
        <w:numId w:val="10"/>
      </w:numPr>
      <w:tabs>
        <w:tab w:val="clear" w:pos="360"/>
      </w:tabs>
      <w:spacing w:after="200" w:line="276" w:lineRule="auto"/>
      <w:ind w:left="0" w:firstLine="0"/>
      <w:contextualSpacing/>
    </w:pPr>
    <w:rPr>
      <w:rFonts w:asciiTheme="minorHAnsi" w:eastAsiaTheme="minorEastAsia" w:hAnsiTheme="minorHAnsi" w:cstheme="minorBidi"/>
      <w:color w:val="auto"/>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769</TotalTime>
  <Pages>1</Pages>
  <Words>761</Words>
  <Characters>4648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(anonymous)</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keywords/>
  <cp:lastModifiedBy>david frøkjær</cp:lastModifiedBy>
  <cp:revision>8</cp:revision>
  <cp:lastPrinted>2026-04-10T09:14:00Z</cp:lastPrinted>
  <dcterms:created xsi:type="dcterms:W3CDTF">2026-03-06T18:40:00Z</dcterms:created>
  <dcterms:modified xsi:type="dcterms:W3CDTF">2026-04-10T09:21:00Z</dcterms:modified>
</cp:coreProperties>
</file>