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0148" w14:textId="77777777" w:rsidR="00F148FF" w:rsidRPr="00AB4905" w:rsidRDefault="00F148FF" w:rsidP="00AB4905">
      <w:pPr>
        <w:spacing w:line="288" w:lineRule="auto"/>
        <w:jc w:val="center"/>
        <w:rPr>
          <w:sz w:val="28"/>
          <w:szCs w:val="28"/>
        </w:rPr>
      </w:pPr>
      <w:bookmarkStart w:id="0" w:name="_Toc15965975"/>
      <w:bookmarkStart w:id="1" w:name="_Toc16406943"/>
      <w:bookmarkStart w:id="2" w:name="_Toc16407020"/>
      <w:bookmarkStart w:id="3" w:name="_Toc16407082"/>
      <w:bookmarkStart w:id="4" w:name="_Toc16839913"/>
      <w:bookmarkStart w:id="5" w:name="_Toc16839916"/>
      <w:bookmarkStart w:id="6" w:name="_Toc16839983"/>
      <w:bookmarkStart w:id="7" w:name="_Toc16839999"/>
      <w:bookmarkStart w:id="8" w:name="_Toc16840078"/>
      <w:bookmarkStart w:id="9" w:name="_Toc17183413"/>
      <w:r w:rsidRPr="00AB4905">
        <w:rPr>
          <w:sz w:val="28"/>
          <w:szCs w:val="28"/>
        </w:rPr>
        <w:t>Masarykova univerzita</w:t>
      </w:r>
      <w:r w:rsidR="00A851C7" w:rsidRPr="00AB4905">
        <w:rPr>
          <w:sz w:val="28"/>
          <w:szCs w:val="28"/>
        </w:rPr>
        <w:t xml:space="preserve"> v Brně</w:t>
      </w:r>
    </w:p>
    <w:p w14:paraId="6CCBF9CD" w14:textId="77777777" w:rsidR="00F148FF" w:rsidRPr="00AB4905" w:rsidRDefault="00F148FF" w:rsidP="00AB4905">
      <w:pPr>
        <w:spacing w:line="288" w:lineRule="auto"/>
        <w:jc w:val="center"/>
        <w:rPr>
          <w:sz w:val="28"/>
          <w:szCs w:val="28"/>
        </w:rPr>
      </w:pPr>
      <w:r w:rsidRPr="00AB4905">
        <w:rPr>
          <w:sz w:val="28"/>
          <w:szCs w:val="28"/>
        </w:rPr>
        <w:t>Filozofická fakulta</w:t>
      </w:r>
    </w:p>
    <w:p w14:paraId="3D96E2BC" w14:textId="10ACFF8B" w:rsidR="00F148FF" w:rsidRPr="00AB4905" w:rsidRDefault="00F148FF" w:rsidP="00AB4905">
      <w:pPr>
        <w:spacing w:line="288" w:lineRule="auto"/>
        <w:jc w:val="center"/>
        <w:rPr>
          <w:i/>
          <w:iCs/>
          <w:sz w:val="28"/>
          <w:szCs w:val="28"/>
        </w:rPr>
      </w:pPr>
      <w:r w:rsidRPr="00AB4905">
        <w:rPr>
          <w:i/>
          <w:iCs/>
          <w:sz w:val="28"/>
          <w:szCs w:val="28"/>
        </w:rPr>
        <w:t>Ka</w:t>
      </w:r>
      <w:r w:rsidR="00995078" w:rsidRPr="00AB4905">
        <w:rPr>
          <w:i/>
          <w:iCs/>
          <w:sz w:val="28"/>
          <w:szCs w:val="28"/>
        </w:rPr>
        <w:t>tedra</w:t>
      </w:r>
      <w:r w:rsidRPr="00AB4905">
        <w:rPr>
          <w:i/>
          <w:iCs/>
          <w:sz w:val="28"/>
          <w:szCs w:val="28"/>
        </w:rPr>
        <w:t xml:space="preserve"> </w:t>
      </w:r>
      <w:r w:rsidR="004832CC" w:rsidRPr="00AB4905">
        <w:rPr>
          <w:i/>
          <w:iCs/>
          <w:sz w:val="28"/>
          <w:szCs w:val="28"/>
        </w:rPr>
        <w:t>informační</w:t>
      </w:r>
      <w:r w:rsidR="00422942" w:rsidRPr="00AB4905">
        <w:rPr>
          <w:i/>
          <w:iCs/>
          <w:sz w:val="28"/>
          <w:szCs w:val="28"/>
        </w:rPr>
        <w:t>ch</w:t>
      </w:r>
      <w:r w:rsidR="004832CC" w:rsidRPr="00AB4905">
        <w:rPr>
          <w:i/>
          <w:iCs/>
          <w:sz w:val="28"/>
          <w:szCs w:val="28"/>
        </w:rPr>
        <w:t xml:space="preserve"> studií a </w:t>
      </w:r>
      <w:r w:rsidRPr="00AB4905">
        <w:rPr>
          <w:i/>
          <w:iCs/>
          <w:sz w:val="28"/>
          <w:szCs w:val="28"/>
        </w:rPr>
        <w:t>knihovnictví</w:t>
      </w:r>
    </w:p>
    <w:p w14:paraId="608524DB" w14:textId="77777777" w:rsidR="00F148FF" w:rsidRPr="00AB4905" w:rsidRDefault="00F148FF" w:rsidP="00AB4905">
      <w:pPr>
        <w:spacing w:line="288" w:lineRule="auto"/>
      </w:pPr>
    </w:p>
    <w:p w14:paraId="3385AE78" w14:textId="77777777" w:rsidR="00F148FF" w:rsidRPr="00AB4905" w:rsidRDefault="00F148FF" w:rsidP="00AB4905">
      <w:pPr>
        <w:spacing w:line="288" w:lineRule="auto"/>
      </w:pPr>
    </w:p>
    <w:p w14:paraId="2A82F10F" w14:textId="16087938" w:rsidR="00F148FF" w:rsidRPr="00AB4905" w:rsidRDefault="0040439E" w:rsidP="00AB4905">
      <w:pPr>
        <w:spacing w:line="288" w:lineRule="auto"/>
        <w:jc w:val="center"/>
      </w:pPr>
      <w:r w:rsidRPr="00AB4905">
        <w:rPr>
          <w:noProof/>
        </w:rPr>
        <w:drawing>
          <wp:inline distT="0" distB="0" distL="0" distR="0" wp14:anchorId="7121EA60" wp14:editId="75D20B4D">
            <wp:extent cx="2994660" cy="82296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6A084" w14:textId="77777777" w:rsidR="00F148FF" w:rsidRPr="00AB4905" w:rsidRDefault="00F148FF" w:rsidP="00AB4905">
      <w:pPr>
        <w:spacing w:line="288" w:lineRule="auto"/>
      </w:pPr>
    </w:p>
    <w:p w14:paraId="0828E084" w14:textId="77777777" w:rsidR="00F148FF" w:rsidRDefault="00F148FF" w:rsidP="00AB4905">
      <w:pPr>
        <w:spacing w:line="288" w:lineRule="auto"/>
      </w:pPr>
    </w:p>
    <w:p w14:paraId="498FC01F" w14:textId="77777777" w:rsidR="00AB4905" w:rsidRDefault="00AB4905" w:rsidP="00AB4905">
      <w:pPr>
        <w:spacing w:line="288" w:lineRule="auto"/>
      </w:pPr>
    </w:p>
    <w:p w14:paraId="2D2B4B60" w14:textId="77777777" w:rsidR="00AB4905" w:rsidRPr="00AB4905" w:rsidRDefault="00AB4905" w:rsidP="00AB4905">
      <w:pPr>
        <w:spacing w:line="288" w:lineRule="auto"/>
      </w:pPr>
    </w:p>
    <w:p w14:paraId="54E9555D" w14:textId="77777777" w:rsidR="00A81DFB" w:rsidRDefault="00514AAC" w:rsidP="00AB4905">
      <w:pPr>
        <w:spacing w:line="288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APLIKACE PRO </w:t>
      </w:r>
      <w:r w:rsidR="00A81DFB">
        <w:rPr>
          <w:sz w:val="36"/>
          <w:szCs w:val="36"/>
        </w:rPr>
        <w:t xml:space="preserve">JAZYKOVOU </w:t>
      </w:r>
      <w:r>
        <w:rPr>
          <w:sz w:val="36"/>
          <w:szCs w:val="36"/>
        </w:rPr>
        <w:t xml:space="preserve">VÝUKU </w:t>
      </w:r>
      <w:r w:rsidR="00A81DFB">
        <w:rPr>
          <w:sz w:val="36"/>
          <w:szCs w:val="36"/>
        </w:rPr>
        <w:t>ŽÁK</w:t>
      </w:r>
      <w:r>
        <w:rPr>
          <w:sz w:val="36"/>
          <w:szCs w:val="36"/>
        </w:rPr>
        <w:t xml:space="preserve">Ů </w:t>
      </w:r>
    </w:p>
    <w:p w14:paraId="4B2F7997" w14:textId="64FCE4FB" w:rsidR="00F148FF" w:rsidRPr="00AB4905" w:rsidRDefault="00514AAC" w:rsidP="00AB4905">
      <w:pPr>
        <w:spacing w:line="28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 DYSLEXIÍ</w:t>
      </w:r>
    </w:p>
    <w:p w14:paraId="16CD50D2" w14:textId="3328C894" w:rsidR="00F148FF" w:rsidRPr="00AB4905" w:rsidRDefault="00514AAC" w:rsidP="00AB4905">
      <w:pPr>
        <w:spacing w:line="28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Tematická komentovaná rešerše</w:t>
      </w:r>
    </w:p>
    <w:p w14:paraId="5DA25158" w14:textId="77777777" w:rsidR="00F148FF" w:rsidRPr="00AB4905" w:rsidRDefault="00F148FF" w:rsidP="00AB4905">
      <w:pPr>
        <w:spacing w:line="288" w:lineRule="auto"/>
      </w:pPr>
    </w:p>
    <w:p w14:paraId="116FC0D4" w14:textId="03A9122F" w:rsidR="00F148FF" w:rsidRPr="00AB4905" w:rsidRDefault="00A851C7" w:rsidP="00AB4905">
      <w:pPr>
        <w:spacing w:line="240" w:lineRule="auto"/>
        <w:jc w:val="center"/>
        <w:rPr>
          <w:i/>
          <w:iCs/>
          <w:sz w:val="28"/>
          <w:szCs w:val="28"/>
        </w:rPr>
      </w:pPr>
      <w:r w:rsidRPr="00AB4905">
        <w:rPr>
          <w:i/>
          <w:iCs/>
          <w:sz w:val="28"/>
          <w:szCs w:val="28"/>
        </w:rPr>
        <w:t>Seminární</w:t>
      </w:r>
      <w:r w:rsidR="00F148FF" w:rsidRPr="00AB4905">
        <w:rPr>
          <w:i/>
          <w:iCs/>
          <w:sz w:val="28"/>
          <w:szCs w:val="28"/>
        </w:rPr>
        <w:t xml:space="preserve"> práce</w:t>
      </w:r>
      <w:r w:rsidRPr="00AB4905">
        <w:rPr>
          <w:i/>
          <w:iCs/>
          <w:sz w:val="28"/>
          <w:szCs w:val="28"/>
        </w:rPr>
        <w:t xml:space="preserve"> k</w:t>
      </w:r>
      <w:r w:rsidR="00AB4905">
        <w:rPr>
          <w:i/>
          <w:iCs/>
          <w:sz w:val="28"/>
          <w:szCs w:val="28"/>
        </w:rPr>
        <w:t> </w:t>
      </w:r>
      <w:r w:rsidRPr="00AB4905">
        <w:rPr>
          <w:i/>
          <w:iCs/>
          <w:sz w:val="28"/>
          <w:szCs w:val="28"/>
        </w:rPr>
        <w:t>předmě</w:t>
      </w:r>
      <w:r w:rsidR="004832CC" w:rsidRPr="00AB4905">
        <w:rPr>
          <w:i/>
          <w:iCs/>
          <w:sz w:val="28"/>
          <w:szCs w:val="28"/>
        </w:rPr>
        <w:t>t</w:t>
      </w:r>
      <w:r w:rsidRPr="00AB4905">
        <w:rPr>
          <w:i/>
          <w:iCs/>
          <w:sz w:val="28"/>
          <w:szCs w:val="28"/>
        </w:rPr>
        <w:t>u</w:t>
      </w:r>
      <w:r w:rsidR="00AB4905">
        <w:rPr>
          <w:i/>
          <w:iCs/>
          <w:sz w:val="28"/>
          <w:szCs w:val="28"/>
        </w:rPr>
        <w:t xml:space="preserve"> ISKM04</w:t>
      </w:r>
    </w:p>
    <w:p w14:paraId="07453FFD" w14:textId="77777777" w:rsidR="00F148FF" w:rsidRDefault="00F148FF" w:rsidP="00AB4905">
      <w:pPr>
        <w:spacing w:line="240" w:lineRule="auto"/>
      </w:pPr>
    </w:p>
    <w:p w14:paraId="61A9CCBC" w14:textId="77777777" w:rsidR="00AB4905" w:rsidRDefault="00AB4905" w:rsidP="00AB4905">
      <w:pPr>
        <w:spacing w:line="240" w:lineRule="auto"/>
      </w:pPr>
    </w:p>
    <w:p w14:paraId="53030E40" w14:textId="77777777" w:rsidR="00AB4905" w:rsidRDefault="00AB4905" w:rsidP="00AB4905">
      <w:pPr>
        <w:spacing w:line="240" w:lineRule="auto"/>
      </w:pPr>
    </w:p>
    <w:p w14:paraId="293E3BA3" w14:textId="77777777" w:rsidR="00AB4905" w:rsidRDefault="00AB4905" w:rsidP="00AB4905">
      <w:pPr>
        <w:spacing w:line="240" w:lineRule="auto"/>
      </w:pPr>
    </w:p>
    <w:p w14:paraId="06B47E84" w14:textId="1B7E3D2F" w:rsidR="00F148FF" w:rsidRPr="00AB4905" w:rsidRDefault="00F148FF" w:rsidP="00AB4905">
      <w:pPr>
        <w:spacing w:line="240" w:lineRule="auto"/>
        <w:rPr>
          <w:sz w:val="28"/>
          <w:szCs w:val="28"/>
        </w:rPr>
      </w:pPr>
      <w:r w:rsidRPr="00AB4905">
        <w:rPr>
          <w:sz w:val="28"/>
          <w:szCs w:val="28"/>
        </w:rPr>
        <w:t>Autor:</w:t>
      </w:r>
      <w:r w:rsidR="002862B0" w:rsidRPr="00AB4905">
        <w:rPr>
          <w:sz w:val="28"/>
          <w:szCs w:val="28"/>
        </w:rPr>
        <w:tab/>
      </w:r>
      <w:r w:rsidR="00AB4905" w:rsidRPr="00AB4905">
        <w:rPr>
          <w:sz w:val="28"/>
          <w:szCs w:val="28"/>
        </w:rPr>
        <w:tab/>
      </w:r>
      <w:r w:rsidR="00514AAC">
        <w:rPr>
          <w:sz w:val="28"/>
          <w:szCs w:val="28"/>
        </w:rPr>
        <w:t>Lucie Trávničková</w:t>
      </w:r>
      <w:r w:rsidRPr="00AB4905">
        <w:rPr>
          <w:sz w:val="28"/>
          <w:szCs w:val="28"/>
        </w:rPr>
        <w:t xml:space="preserve">  </w:t>
      </w:r>
    </w:p>
    <w:p w14:paraId="50531A56" w14:textId="69CF356C" w:rsidR="00A851C7" w:rsidRPr="00AB4905" w:rsidRDefault="00A851C7" w:rsidP="00AB4905">
      <w:pPr>
        <w:spacing w:line="240" w:lineRule="auto"/>
        <w:rPr>
          <w:sz w:val="28"/>
          <w:szCs w:val="28"/>
        </w:rPr>
      </w:pPr>
      <w:r w:rsidRPr="00AB4905">
        <w:rPr>
          <w:sz w:val="28"/>
          <w:szCs w:val="28"/>
        </w:rPr>
        <w:t>UČO</w:t>
      </w:r>
      <w:r w:rsidR="002862B0" w:rsidRPr="00AB4905">
        <w:rPr>
          <w:sz w:val="28"/>
          <w:szCs w:val="28"/>
        </w:rPr>
        <w:t>:</w:t>
      </w:r>
      <w:r w:rsidR="002862B0" w:rsidRPr="00AB4905">
        <w:rPr>
          <w:sz w:val="28"/>
          <w:szCs w:val="28"/>
        </w:rPr>
        <w:tab/>
      </w:r>
      <w:r w:rsidR="00AB4905" w:rsidRPr="00AB4905">
        <w:rPr>
          <w:sz w:val="28"/>
          <w:szCs w:val="28"/>
        </w:rPr>
        <w:tab/>
      </w:r>
      <w:r w:rsidR="00AB4905">
        <w:rPr>
          <w:sz w:val="28"/>
          <w:szCs w:val="28"/>
        </w:rPr>
        <w:tab/>
      </w:r>
      <w:r w:rsidR="00514AAC">
        <w:rPr>
          <w:sz w:val="28"/>
          <w:szCs w:val="28"/>
        </w:rPr>
        <w:t>587993</w:t>
      </w:r>
    </w:p>
    <w:p w14:paraId="1983EC4D" w14:textId="2AEFBFD8" w:rsidR="00F148FF" w:rsidRPr="00AB4905" w:rsidRDefault="00A851C7" w:rsidP="00AB4905">
      <w:pPr>
        <w:spacing w:line="240" w:lineRule="auto"/>
        <w:rPr>
          <w:sz w:val="28"/>
          <w:szCs w:val="28"/>
        </w:rPr>
      </w:pPr>
      <w:r w:rsidRPr="00AB4905">
        <w:rPr>
          <w:sz w:val="28"/>
          <w:szCs w:val="28"/>
        </w:rPr>
        <w:t>T</w:t>
      </w:r>
      <w:r w:rsidR="00F148FF" w:rsidRPr="00AB4905">
        <w:rPr>
          <w:sz w:val="28"/>
          <w:szCs w:val="28"/>
        </w:rPr>
        <w:t>yp studia:</w:t>
      </w:r>
      <w:r w:rsidR="002862B0" w:rsidRPr="00AB4905">
        <w:rPr>
          <w:sz w:val="28"/>
          <w:szCs w:val="28"/>
        </w:rPr>
        <w:tab/>
      </w:r>
      <w:r w:rsidR="00AB4905">
        <w:rPr>
          <w:sz w:val="28"/>
          <w:szCs w:val="28"/>
        </w:rPr>
        <w:tab/>
      </w:r>
      <w:r w:rsidR="00514AAC" w:rsidRPr="00514AAC">
        <w:rPr>
          <w:sz w:val="28"/>
          <w:szCs w:val="28"/>
        </w:rPr>
        <w:t>kombinované jednooborové</w:t>
      </w:r>
    </w:p>
    <w:p w14:paraId="0E2C3E0E" w14:textId="125120F0" w:rsidR="00A851C7" w:rsidRPr="00AB4905" w:rsidRDefault="003872C9" w:rsidP="00AB4905">
      <w:pPr>
        <w:spacing w:line="240" w:lineRule="auto"/>
        <w:rPr>
          <w:sz w:val="28"/>
          <w:szCs w:val="28"/>
        </w:rPr>
      </w:pPr>
      <w:r w:rsidRPr="00AB4905">
        <w:rPr>
          <w:sz w:val="28"/>
          <w:szCs w:val="28"/>
        </w:rPr>
        <w:t>Ročník:</w:t>
      </w:r>
      <w:r w:rsidR="002862B0" w:rsidRPr="00AB4905">
        <w:rPr>
          <w:sz w:val="28"/>
          <w:szCs w:val="28"/>
        </w:rPr>
        <w:tab/>
      </w:r>
      <w:r w:rsidR="00AB4905">
        <w:rPr>
          <w:sz w:val="28"/>
          <w:szCs w:val="28"/>
        </w:rPr>
        <w:tab/>
      </w:r>
      <w:r w:rsidR="002862B0" w:rsidRPr="00AB4905">
        <w:rPr>
          <w:sz w:val="28"/>
          <w:szCs w:val="28"/>
        </w:rPr>
        <w:t>I.</w:t>
      </w:r>
    </w:p>
    <w:p w14:paraId="303B99BE" w14:textId="7D244C12" w:rsidR="003872C9" w:rsidRPr="00AB4905" w:rsidRDefault="00154AE8" w:rsidP="00AB4905">
      <w:pPr>
        <w:spacing w:line="240" w:lineRule="auto"/>
        <w:rPr>
          <w:sz w:val="28"/>
          <w:szCs w:val="28"/>
        </w:rPr>
      </w:pPr>
      <w:r w:rsidRPr="00AB4905">
        <w:rPr>
          <w:sz w:val="28"/>
          <w:szCs w:val="28"/>
        </w:rPr>
        <w:t>Počet znaků:</w:t>
      </w:r>
      <w:r w:rsidR="002862B0" w:rsidRPr="00AB4905">
        <w:rPr>
          <w:sz w:val="28"/>
          <w:szCs w:val="28"/>
        </w:rPr>
        <w:tab/>
      </w:r>
      <w:r w:rsidR="006E7842" w:rsidRPr="00AB4905">
        <w:rPr>
          <w:sz w:val="28"/>
          <w:szCs w:val="28"/>
        </w:rPr>
        <w:t>00</w:t>
      </w:r>
      <w:r w:rsidR="002862B0" w:rsidRPr="00AB4905">
        <w:rPr>
          <w:sz w:val="28"/>
          <w:szCs w:val="28"/>
        </w:rPr>
        <w:t>000</w:t>
      </w:r>
    </w:p>
    <w:p w14:paraId="73512016" w14:textId="77777777" w:rsidR="00AB4905" w:rsidRPr="00AB4905" w:rsidRDefault="00AB4905" w:rsidP="00AB4905">
      <w:pPr>
        <w:spacing w:line="288" w:lineRule="auto"/>
        <w:rPr>
          <w:sz w:val="28"/>
          <w:szCs w:val="28"/>
        </w:rPr>
      </w:pPr>
    </w:p>
    <w:p w14:paraId="3A4559BA" w14:textId="4245300C" w:rsidR="00F148FF" w:rsidRPr="00AB4905" w:rsidRDefault="00F148FF" w:rsidP="00AB4905">
      <w:pPr>
        <w:spacing w:line="288" w:lineRule="auto"/>
        <w:jc w:val="center"/>
        <w:rPr>
          <w:sz w:val="28"/>
          <w:szCs w:val="28"/>
        </w:rPr>
      </w:pPr>
      <w:r w:rsidRPr="00AB4905">
        <w:rPr>
          <w:sz w:val="28"/>
          <w:szCs w:val="28"/>
        </w:rPr>
        <w:t>Brno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5FFE32E0" w14:textId="0C388DC7" w:rsidR="00AB4905" w:rsidRPr="00AB4905" w:rsidRDefault="00514AAC" w:rsidP="00AB4905">
      <w:pPr>
        <w:spacing w:line="288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24. 5. 2026</w:t>
      </w:r>
    </w:p>
    <w:p w14:paraId="5B5EDC2F" w14:textId="6CFA5FD9" w:rsidR="00FC0BC3" w:rsidRPr="00AB4905" w:rsidRDefault="00AB4905" w:rsidP="00AB4905">
      <w:pPr>
        <w:pStyle w:val="Nadpis2"/>
      </w:pPr>
      <w:r>
        <w:br w:type="page"/>
      </w:r>
      <w:r w:rsidR="0069230B" w:rsidRPr="00AB4905">
        <w:lastRenderedPageBreak/>
        <w:t>Abstrakt</w:t>
      </w:r>
    </w:p>
    <w:p w14:paraId="43A2E3A4" w14:textId="10F00510" w:rsidR="0069230B" w:rsidRDefault="00514AAC" w:rsidP="00AB4905">
      <w:r>
        <w:t xml:space="preserve">Tato práce se zaměřuje na </w:t>
      </w:r>
      <w:r w:rsidR="001A4555">
        <w:t xml:space="preserve">výzkumy spojené s využitím </w:t>
      </w:r>
      <w:r>
        <w:t>aplikac</w:t>
      </w:r>
      <w:r w:rsidR="001A4555">
        <w:t xml:space="preserve">í </w:t>
      </w:r>
      <w:proofErr w:type="spellStart"/>
      <w:r w:rsidR="001A4555">
        <w:t>Duolingo</w:t>
      </w:r>
      <w:proofErr w:type="spellEnd"/>
      <w:r w:rsidR="001A4555">
        <w:t xml:space="preserve"> a ANKI a vizualizací dat o učení v kontextu žáků s dyslexií a jejich motivac</w:t>
      </w:r>
      <w:r w:rsidR="00055B3F">
        <w:t>í</w:t>
      </w:r>
      <w:r w:rsidR="001A4555">
        <w:t xml:space="preserve"> při </w:t>
      </w:r>
      <w:r w:rsidR="00F34FBD">
        <w:t>studiu</w:t>
      </w:r>
      <w:r w:rsidR="001A4555">
        <w:t xml:space="preserve"> anglického jazyka</w:t>
      </w:r>
      <w:r>
        <w:t>.</w:t>
      </w:r>
      <w:r w:rsidR="00F464AC">
        <w:t xml:space="preserve"> </w:t>
      </w:r>
      <w:r w:rsidR="00F0312A">
        <w:t xml:space="preserve">Zohledňuje několik aspektů, které při možném použití stávajících aplikací žáky s dyslexií vyvstávají: </w:t>
      </w:r>
      <w:proofErr w:type="spellStart"/>
      <w:r w:rsidR="00F0312A">
        <w:t>s</w:t>
      </w:r>
      <w:r w:rsidR="00F34FBD">
        <w:t>paced</w:t>
      </w:r>
      <w:proofErr w:type="spellEnd"/>
      <w:r w:rsidR="00F34FBD">
        <w:t xml:space="preserve"> </w:t>
      </w:r>
      <w:proofErr w:type="spellStart"/>
      <w:r w:rsidR="00F34FBD">
        <w:t>repetition</w:t>
      </w:r>
      <w:proofErr w:type="spellEnd"/>
      <w:r w:rsidR="00F0312A">
        <w:t xml:space="preserve"> (SRS), gamifikace v</w:t>
      </w:r>
      <w:r w:rsidR="00A13EF5">
        <w:t> </w:t>
      </w:r>
      <w:r w:rsidR="00F0312A">
        <w:t>mobiln</w:t>
      </w:r>
      <w:r w:rsidR="00A13EF5">
        <w:t xml:space="preserve">ích aplikacích pro </w:t>
      </w:r>
      <w:r w:rsidR="00F0312A">
        <w:t xml:space="preserve">učení jazyků (MALL) a </w:t>
      </w:r>
      <w:r w:rsidR="00F0312A" w:rsidRPr="00662AD6">
        <w:rPr>
          <w:i/>
          <w:iCs/>
        </w:rPr>
        <w:t xml:space="preserve">learning </w:t>
      </w:r>
      <w:proofErr w:type="spellStart"/>
      <w:r w:rsidR="00F0312A" w:rsidRPr="00662AD6">
        <w:rPr>
          <w:i/>
          <w:iCs/>
        </w:rPr>
        <w:t>analytics</w:t>
      </w:r>
      <w:proofErr w:type="spellEnd"/>
      <w:r w:rsidR="00F0312A" w:rsidRPr="00662AD6">
        <w:rPr>
          <w:i/>
          <w:iCs/>
        </w:rPr>
        <w:t xml:space="preserve"> dashboardy</w:t>
      </w:r>
      <w:r w:rsidR="00F0312A">
        <w:t>.</w:t>
      </w:r>
      <w:r w:rsidR="00F0312A">
        <w:t xml:space="preserve"> </w:t>
      </w:r>
      <w:r w:rsidR="00F464AC">
        <w:t xml:space="preserve">Grafické zobrazení pokroku, výkonu a srovnání s ostatními uživateli se zdá být stále aktuálnějším tématem v kontextu </w:t>
      </w:r>
      <w:r w:rsidR="005E33AC">
        <w:t>mobilních aplikací, ale o</w:t>
      </w:r>
      <w:r w:rsidR="00EC6629">
        <w:t>tázkou je, zda jsou bráni v potaz také žáci s</w:t>
      </w:r>
      <w:r w:rsidR="00573088">
        <w:t xml:space="preserve"> diagnostikovanou </w:t>
      </w:r>
      <w:r w:rsidR="00EC6629">
        <w:t>dyslexií</w:t>
      </w:r>
      <w:r w:rsidR="00F464AC">
        <w:t xml:space="preserve">. Práce se </w:t>
      </w:r>
      <w:r w:rsidR="00573088">
        <w:t xml:space="preserve">proto </w:t>
      </w:r>
      <w:r w:rsidR="00F464AC">
        <w:t>snaží analyzovat, zda a jakým způsobem tyto vizualizace ovlivňují motivaci žáků s</w:t>
      </w:r>
      <w:r w:rsidR="00EA0990">
        <w:t>e speciálními vzdělávacími potřebami</w:t>
      </w:r>
      <w:r w:rsidR="00F464AC">
        <w:t>.</w:t>
      </w:r>
      <w:r w:rsidR="00F0312A">
        <w:t xml:space="preserve"> Stěžejní součástí práce je </w:t>
      </w:r>
      <w:r w:rsidR="00595822">
        <w:t>dvanáct</w:t>
      </w:r>
      <w:r w:rsidR="00F0312A">
        <w:t xml:space="preserve"> výzkumných prací publikovaných v posledních deseti letech, které se zabývají klíčovými oblastmi výzkumu</w:t>
      </w:r>
      <w:r w:rsidR="0027416A">
        <w:t xml:space="preserve">. </w:t>
      </w:r>
      <w:r w:rsidR="00F36A76">
        <w:t>Překročila jsem počet deseti studií</w:t>
      </w:r>
      <w:r w:rsidR="00D521A7">
        <w:t xml:space="preserve">, protože přímo otázka </w:t>
      </w:r>
      <w:r w:rsidR="00743F51">
        <w:t xml:space="preserve">spojující v sobě aspekt </w:t>
      </w:r>
      <w:r w:rsidR="00D521A7">
        <w:t>mobilních aplikací</w:t>
      </w:r>
      <w:r w:rsidR="00743F51">
        <w:t xml:space="preserve"> pro výuku žáků s dyslexií, </w:t>
      </w:r>
      <w:proofErr w:type="spellStart"/>
      <w:r w:rsidR="00BF544C">
        <w:t>spaced</w:t>
      </w:r>
      <w:proofErr w:type="spellEnd"/>
      <w:r w:rsidR="00BF544C">
        <w:t xml:space="preserve"> </w:t>
      </w:r>
      <w:proofErr w:type="spellStart"/>
      <w:r w:rsidR="00BF544C">
        <w:t>repetition</w:t>
      </w:r>
      <w:proofErr w:type="spellEnd"/>
      <w:r w:rsidR="00BF544C">
        <w:t xml:space="preserve"> a learning </w:t>
      </w:r>
      <w:proofErr w:type="spellStart"/>
      <w:r w:rsidR="00BF544C">
        <w:t>analytics</w:t>
      </w:r>
      <w:proofErr w:type="spellEnd"/>
      <w:r w:rsidR="00BF544C">
        <w:t xml:space="preserve"> </w:t>
      </w:r>
      <w:r w:rsidR="007B45B9">
        <w:t>dash</w:t>
      </w:r>
      <w:r w:rsidR="00161C37">
        <w:t>boardy doposud není nikde zodpovězena.</w:t>
      </w:r>
      <w:r w:rsidR="00743F51">
        <w:t xml:space="preserve"> </w:t>
      </w:r>
      <w:r w:rsidR="0027416A">
        <w:t xml:space="preserve">V přiložené tabulce, která byla součástí zadání práce, je </w:t>
      </w:r>
      <w:proofErr w:type="spellStart"/>
      <w:r w:rsidR="00E33765">
        <w:t>jedenáct</w:t>
      </w:r>
      <w:r w:rsidR="0027416A">
        <w:t>t</w:t>
      </w:r>
      <w:proofErr w:type="spellEnd"/>
      <w:r w:rsidR="0027416A">
        <w:t xml:space="preserve"> studií, které se tímto problémem zabývají. </w:t>
      </w:r>
    </w:p>
    <w:p w14:paraId="68E1EFC2" w14:textId="77777777" w:rsidR="0027416A" w:rsidRDefault="0027416A" w:rsidP="00AB4905"/>
    <w:p w14:paraId="73C1133B" w14:textId="72C876F8" w:rsidR="0069230B" w:rsidRPr="0069230B" w:rsidRDefault="0069230B" w:rsidP="00AB4905">
      <w:r w:rsidRPr="0069230B">
        <w:t>Klíčová slova:</w:t>
      </w:r>
      <w:r w:rsidR="0027416A">
        <w:t xml:space="preserve"> </w:t>
      </w:r>
      <w:proofErr w:type="spellStart"/>
      <w:r w:rsidR="0027416A" w:rsidRPr="0027416A">
        <w:t>Duolingo</w:t>
      </w:r>
      <w:proofErr w:type="spellEnd"/>
      <w:r w:rsidR="0027416A" w:rsidRPr="0027416A">
        <w:t xml:space="preserve">, </w:t>
      </w:r>
      <w:r w:rsidR="009B6FAD">
        <w:t xml:space="preserve">ANKI, </w:t>
      </w:r>
      <w:r w:rsidR="0027416A" w:rsidRPr="0027416A">
        <w:t xml:space="preserve">dyslexie, vizualizace dat, learning </w:t>
      </w:r>
      <w:proofErr w:type="spellStart"/>
      <w:r w:rsidR="0027416A" w:rsidRPr="0027416A">
        <w:t>analytics</w:t>
      </w:r>
      <w:proofErr w:type="spellEnd"/>
      <w:r w:rsidR="0027416A" w:rsidRPr="0027416A">
        <w:t xml:space="preserve"> dashboard, </w:t>
      </w:r>
      <w:proofErr w:type="spellStart"/>
      <w:r w:rsidR="00A23C52">
        <w:t>spaced</w:t>
      </w:r>
      <w:proofErr w:type="spellEnd"/>
      <w:r w:rsidR="00A23C52">
        <w:t xml:space="preserve"> </w:t>
      </w:r>
      <w:proofErr w:type="spellStart"/>
      <w:r w:rsidR="00A23C52">
        <w:t>repetition</w:t>
      </w:r>
      <w:proofErr w:type="spellEnd"/>
      <w:r w:rsidR="00A23C52">
        <w:t xml:space="preserve">, </w:t>
      </w:r>
      <w:r w:rsidR="0027416A" w:rsidRPr="0027416A">
        <w:t>gamifikace, motivace, mobilně podporované učení jazyků</w:t>
      </w:r>
      <w:r w:rsidRPr="0069230B">
        <w:br w:type="page"/>
      </w:r>
    </w:p>
    <w:p w14:paraId="46A692B0" w14:textId="2CBDA3ED" w:rsidR="0069230B" w:rsidRDefault="0069230B" w:rsidP="00AB4905">
      <w:pPr>
        <w:pStyle w:val="Nadpis2"/>
      </w:pPr>
      <w:r>
        <w:lastRenderedPageBreak/>
        <w:t>Úvod do problematiky</w:t>
      </w:r>
    </w:p>
    <w:p w14:paraId="3E244FA1" w14:textId="3D076125" w:rsidR="0069230B" w:rsidRDefault="001C0CC0" w:rsidP="00DE7F5E">
      <w:pPr>
        <w:jc w:val="both"/>
      </w:pPr>
      <w:r>
        <w:t xml:space="preserve">Dyslexie je </w:t>
      </w:r>
      <w:r w:rsidR="00456A4F">
        <w:t>specifická</w:t>
      </w:r>
      <w:r w:rsidR="006D2375">
        <w:t xml:space="preserve"> porucha</w:t>
      </w:r>
      <w:r w:rsidR="00F26483">
        <w:t xml:space="preserve">, která je charakterizována </w:t>
      </w:r>
      <w:r w:rsidR="00F901E5">
        <w:t xml:space="preserve">vážnými a trvalými obtížemi </w:t>
      </w:r>
      <w:r w:rsidR="003650F3">
        <w:t xml:space="preserve">v přesném a </w:t>
      </w:r>
      <w:r w:rsidR="00EF753B">
        <w:t>plynulém rozpoznávání slov</w:t>
      </w:r>
      <w:r w:rsidR="004E6EE5">
        <w:t xml:space="preserve">. Tyto obtíže nejsou způsobeny mentálním věkem, </w:t>
      </w:r>
      <w:r w:rsidR="001258AE">
        <w:t xml:space="preserve">zrakovými potížemi, ani nedostatečným vzděláním. </w:t>
      </w:r>
      <w:r w:rsidR="005C44C8">
        <w:t xml:space="preserve">Výskyt dyslexie </w:t>
      </w:r>
      <w:r w:rsidR="00D8414F">
        <w:t xml:space="preserve">u žáků základní školy </w:t>
      </w:r>
      <w:r w:rsidR="005C44C8">
        <w:t xml:space="preserve">se celosvětově </w:t>
      </w:r>
      <w:r w:rsidR="00D8414F">
        <w:t xml:space="preserve">odhaduje přibližně </w:t>
      </w:r>
      <w:r w:rsidR="002D70DF">
        <w:t xml:space="preserve">v rozmezí 5 </w:t>
      </w:r>
      <w:r w:rsidR="0035435C">
        <w:t>–</w:t>
      </w:r>
      <w:r w:rsidR="002D70DF">
        <w:t xml:space="preserve"> </w:t>
      </w:r>
      <w:r w:rsidR="0035435C">
        <w:t>17,5</w:t>
      </w:r>
      <w:r w:rsidR="005B3FD2">
        <w:t xml:space="preserve"> % </w:t>
      </w:r>
      <w:r w:rsidR="005B3FD2" w:rsidRPr="005B3FD2">
        <w:t>(</w:t>
      </w:r>
      <w:proofErr w:type="spellStart"/>
      <w:r w:rsidR="005B3FD2" w:rsidRPr="005B3FD2">
        <w:t>Yang</w:t>
      </w:r>
      <w:proofErr w:type="spellEnd"/>
      <w:r w:rsidR="005B3FD2" w:rsidRPr="005B3FD2">
        <w:t xml:space="preserve"> et al., 2022)</w:t>
      </w:r>
      <w:r w:rsidR="005B3FD2">
        <w:t>.</w:t>
      </w:r>
      <w:r w:rsidR="003D75F7">
        <w:t xml:space="preserve"> Dyslexie se projevuje primárně v mateřském jazyce, </w:t>
      </w:r>
      <w:r w:rsidR="00D7475F">
        <w:t xml:space="preserve">její dopady se však přenášejí i do výuky a učení se </w:t>
      </w:r>
      <w:r w:rsidR="00337CA6">
        <w:t>cizím jazykům</w:t>
      </w:r>
      <w:r w:rsidR="00AC0B49">
        <w:t>, obzvláště</w:t>
      </w:r>
      <w:r w:rsidR="00D57956">
        <w:t xml:space="preserve"> v případě angličtiny. Specifický</w:t>
      </w:r>
      <w:r w:rsidR="00FD2424">
        <w:t xml:space="preserve">mi obtížemi jsou problémy s dekódováním </w:t>
      </w:r>
      <w:r w:rsidR="0078600D">
        <w:t xml:space="preserve">jazykových znaků </w:t>
      </w:r>
      <w:r w:rsidR="003156D6">
        <w:t>jak v textové, tak v mluvené podobě</w:t>
      </w:r>
      <w:r w:rsidR="005C5D11">
        <w:t>, pomalé čtení a slabá pracovní paměť</w:t>
      </w:r>
      <w:r w:rsidR="00B8544C">
        <w:t xml:space="preserve"> </w:t>
      </w:r>
      <w:r w:rsidR="00B8544C" w:rsidRPr="00B8544C">
        <w:t>(</w:t>
      </w:r>
      <w:proofErr w:type="spellStart"/>
      <w:r w:rsidR="00B8544C" w:rsidRPr="00B8544C">
        <w:t>Kormos</w:t>
      </w:r>
      <w:proofErr w:type="spellEnd"/>
      <w:r w:rsidR="00B8544C" w:rsidRPr="00B8544C">
        <w:t>, 2017)</w:t>
      </w:r>
      <w:r w:rsidR="005C5D11">
        <w:t xml:space="preserve">. </w:t>
      </w:r>
      <w:r w:rsidR="00DC40D2">
        <w:t xml:space="preserve">Výzkum dále dokládá, že </w:t>
      </w:r>
      <w:r w:rsidR="00E01CC4">
        <w:t>tito žáci mají prokazatelně nižší motivaci než žáci bez dyslexie</w:t>
      </w:r>
      <w:r w:rsidR="0086653E">
        <w:t xml:space="preserve">, přičemž adekvátní výuka cizího jazyka motivaci naopak prokazatelně zvyšuje </w:t>
      </w:r>
      <w:r w:rsidR="009F65DA" w:rsidRPr="009F65DA">
        <w:t>(</w:t>
      </w:r>
      <w:proofErr w:type="spellStart"/>
      <w:r w:rsidR="009F65DA" w:rsidRPr="009F65DA">
        <w:t>Gosiewska</w:t>
      </w:r>
      <w:proofErr w:type="spellEnd"/>
      <w:r w:rsidR="009F65DA" w:rsidRPr="009F65DA">
        <w:t>-Turek, 2022)</w:t>
      </w:r>
      <w:r w:rsidR="009F65DA">
        <w:t>.</w:t>
      </w:r>
    </w:p>
    <w:p w14:paraId="3A43E559" w14:textId="77777777" w:rsidR="001F6532" w:rsidRDefault="005A29F9" w:rsidP="00DE7F5E">
      <w:pPr>
        <w:jc w:val="both"/>
      </w:pPr>
      <w:r>
        <w:t xml:space="preserve">Tato problematika </w:t>
      </w:r>
      <w:r w:rsidR="006C2B5D">
        <w:t>je</w:t>
      </w:r>
      <w:r>
        <w:t xml:space="preserve"> </w:t>
      </w:r>
      <w:r w:rsidR="00752059">
        <w:t xml:space="preserve">pro mě </w:t>
      </w:r>
      <w:r>
        <w:t>za</w:t>
      </w:r>
      <w:r w:rsidR="006C2B5D">
        <w:t>jímavá a důležitá</w:t>
      </w:r>
      <w:r>
        <w:t xml:space="preserve"> z toho důvodu, že v jiném předmětu pracuji na projektu jazykové aplikace právě pro výuku žáků s dyslexií.</w:t>
      </w:r>
      <w:r>
        <w:t xml:space="preserve"> Hledala jsem různé studie, kter</w:t>
      </w:r>
      <w:r w:rsidR="00B43FDA">
        <w:t>é by se tohoto tématu týkaly</w:t>
      </w:r>
      <w:r w:rsidR="007F7E4E">
        <w:t xml:space="preserve"> a r</w:t>
      </w:r>
      <w:r w:rsidR="00FF3711">
        <w:t xml:space="preserve">ozdělila jsem je </w:t>
      </w:r>
      <w:r w:rsidR="001A0D69">
        <w:t>podle zaměření</w:t>
      </w:r>
      <w:r w:rsidR="00E440D1">
        <w:t xml:space="preserve"> na </w:t>
      </w:r>
      <w:r w:rsidR="000032B2">
        <w:t xml:space="preserve">dyslexii a digitální učení, </w:t>
      </w:r>
      <w:proofErr w:type="spellStart"/>
      <w:r w:rsidR="00BC3BDF">
        <w:t>spaced</w:t>
      </w:r>
      <w:proofErr w:type="spellEnd"/>
      <w:r w:rsidR="00BC3BDF">
        <w:t xml:space="preserve"> </w:t>
      </w:r>
      <w:proofErr w:type="spellStart"/>
      <w:r w:rsidR="00BC3BDF">
        <w:t>repetition</w:t>
      </w:r>
      <w:proofErr w:type="spellEnd"/>
      <w:r w:rsidR="00BC3BDF">
        <w:t xml:space="preserve"> a </w:t>
      </w:r>
      <w:r w:rsidR="00E440D1">
        <w:t>gamifikaci</w:t>
      </w:r>
      <w:r w:rsidR="00BC3BDF">
        <w:t>.</w:t>
      </w:r>
      <w:r w:rsidR="00461D2C">
        <w:t xml:space="preserve"> </w:t>
      </w:r>
    </w:p>
    <w:p w14:paraId="2CC5D39F" w14:textId="3A63486B" w:rsidR="00AB4905" w:rsidRDefault="00C51587" w:rsidP="00DE7F5E">
      <w:pPr>
        <w:jc w:val="both"/>
      </w:pPr>
      <w:r>
        <w:t xml:space="preserve">V současnosti zřejmě nejstahovanější </w:t>
      </w:r>
      <w:r w:rsidR="00703ED8">
        <w:t xml:space="preserve">jazykovou aplikací na světě je </w:t>
      </w:r>
      <w:proofErr w:type="spellStart"/>
      <w:r w:rsidR="00703ED8">
        <w:t>Duolingo</w:t>
      </w:r>
      <w:proofErr w:type="spellEnd"/>
      <w:r w:rsidR="007A5965">
        <w:t xml:space="preserve"> s</w:t>
      </w:r>
      <w:r w:rsidR="00D07AAE">
        <w:t> více než 40 miliony aktivních uživatelů denně (</w:t>
      </w:r>
      <w:proofErr w:type="spellStart"/>
      <w:r w:rsidR="00D07AAE">
        <w:t>Duolingo</w:t>
      </w:r>
      <w:proofErr w:type="spellEnd"/>
      <w:r w:rsidR="00D07AAE">
        <w:t>, Inc.</w:t>
      </w:r>
      <w:r w:rsidR="00222B70">
        <w:t xml:space="preserve">, 2025). Dalšími aplikacemi jsou </w:t>
      </w:r>
      <w:proofErr w:type="spellStart"/>
      <w:r w:rsidR="005E1576">
        <w:t>AnkiDroid</w:t>
      </w:r>
      <w:proofErr w:type="spellEnd"/>
      <w:r w:rsidR="005E1576">
        <w:t xml:space="preserve"> (ANKI), </w:t>
      </w:r>
      <w:proofErr w:type="spellStart"/>
      <w:r w:rsidR="003A5DA5">
        <w:t>DuoCards</w:t>
      </w:r>
      <w:proofErr w:type="spellEnd"/>
      <w:r w:rsidR="003A5DA5">
        <w:t xml:space="preserve">, </w:t>
      </w:r>
      <w:proofErr w:type="spellStart"/>
      <w:r w:rsidR="003A5DA5">
        <w:t>Quizlet</w:t>
      </w:r>
      <w:proofErr w:type="spellEnd"/>
      <w:r w:rsidR="003A5DA5">
        <w:t xml:space="preserve">, </w:t>
      </w:r>
      <w:proofErr w:type="spellStart"/>
      <w:r w:rsidR="00C64258">
        <w:t>Memrise</w:t>
      </w:r>
      <w:proofErr w:type="spellEnd"/>
      <w:r w:rsidR="00C64258">
        <w:t xml:space="preserve">, </w:t>
      </w:r>
      <w:proofErr w:type="spellStart"/>
      <w:r w:rsidR="00C64258">
        <w:t>Mondly</w:t>
      </w:r>
      <w:proofErr w:type="spellEnd"/>
      <w:r w:rsidR="00C64258">
        <w:t xml:space="preserve">, </w:t>
      </w:r>
      <w:r w:rsidR="00032B57">
        <w:t xml:space="preserve">EWA, </w:t>
      </w:r>
      <w:r w:rsidR="003A5DA5">
        <w:t xml:space="preserve">atd., avšak </w:t>
      </w:r>
      <w:proofErr w:type="spellStart"/>
      <w:r w:rsidR="003A5DA5">
        <w:t>Duolingo</w:t>
      </w:r>
      <w:proofErr w:type="spellEnd"/>
      <w:r w:rsidR="003A5DA5">
        <w:t xml:space="preserve"> zůstává </w:t>
      </w:r>
      <w:r w:rsidR="00E2054E">
        <w:t>nej</w:t>
      </w:r>
      <w:r w:rsidR="00135973">
        <w:t>populár</w:t>
      </w:r>
      <w:r w:rsidR="00E2054E">
        <w:t xml:space="preserve">nější a jednou z nejvíce </w:t>
      </w:r>
      <w:proofErr w:type="spellStart"/>
      <w:r w:rsidR="00E2054E">
        <w:t>gamifikovaných</w:t>
      </w:r>
      <w:proofErr w:type="spellEnd"/>
      <w:r w:rsidR="00E2054E">
        <w:t xml:space="preserve"> </w:t>
      </w:r>
      <w:r w:rsidR="00C10018">
        <w:t>platforem pro mobilní učení</w:t>
      </w:r>
      <w:r w:rsidR="00850C27">
        <w:t>. Ve své</w:t>
      </w:r>
      <w:r w:rsidR="007B6AE6">
        <w:t xml:space="preserve"> analytické</w:t>
      </w:r>
      <w:r w:rsidR="00850C27">
        <w:t xml:space="preserve"> studii </w:t>
      </w:r>
      <w:proofErr w:type="spellStart"/>
      <w:r w:rsidR="007B6AE6">
        <w:t>Govender</w:t>
      </w:r>
      <w:proofErr w:type="spellEnd"/>
      <w:r w:rsidR="007B6AE6">
        <w:t xml:space="preserve"> a </w:t>
      </w:r>
      <w:proofErr w:type="spellStart"/>
      <w:r w:rsidR="007B6AE6">
        <w:t>Arnedo-Moreno</w:t>
      </w:r>
      <w:proofErr w:type="spellEnd"/>
      <w:r w:rsidR="007B6AE6">
        <w:t xml:space="preserve"> (2020) porovnávali </w:t>
      </w:r>
      <w:r w:rsidR="00501F56">
        <w:t>různé aplikace</w:t>
      </w:r>
      <w:r w:rsidR="00962E85">
        <w:t xml:space="preserve"> s</w:t>
      </w:r>
      <w:r w:rsidR="002D1A91">
        <w:t xml:space="preserve"> různými</w:t>
      </w:r>
      <w:r w:rsidR="00962E85">
        <w:t xml:space="preserve"> </w:t>
      </w:r>
      <w:proofErr w:type="spellStart"/>
      <w:r w:rsidR="00962E85">
        <w:t>gamifikačními</w:t>
      </w:r>
      <w:proofErr w:type="spellEnd"/>
      <w:r w:rsidR="00962E85">
        <w:t xml:space="preserve"> prvky </w:t>
      </w:r>
      <w:r w:rsidR="000534FF">
        <w:t>a</w:t>
      </w:r>
      <w:r w:rsidR="00485BCA">
        <w:t xml:space="preserve"> </w:t>
      </w:r>
      <w:r w:rsidR="00FB62A9">
        <w:t>dle</w:t>
      </w:r>
      <w:r w:rsidR="000534FF">
        <w:t xml:space="preserve"> závěrů</w:t>
      </w:r>
      <w:r w:rsidR="00FB62A9">
        <w:t xml:space="preserve"> studie má Duo 21 nebo více elementů gamifikace</w:t>
      </w:r>
      <w:r w:rsidR="00BC3E40">
        <w:t xml:space="preserve"> </w:t>
      </w:r>
      <w:r w:rsidR="0022706D">
        <w:t>(</w:t>
      </w:r>
      <w:proofErr w:type="spellStart"/>
      <w:r w:rsidR="00BA12BB">
        <w:t>Govender</w:t>
      </w:r>
      <w:proofErr w:type="spellEnd"/>
      <w:r w:rsidR="00B20709">
        <w:t xml:space="preserve">, </w:t>
      </w:r>
      <w:r w:rsidR="000D3311">
        <w:t>2020)</w:t>
      </w:r>
      <w:r w:rsidR="00FB62A9">
        <w:t>.</w:t>
      </w:r>
      <w:r w:rsidR="00BC3E40">
        <w:t xml:space="preserve">  </w:t>
      </w:r>
      <w:r w:rsidR="00FB62A9">
        <w:t xml:space="preserve"> </w:t>
      </w:r>
    </w:p>
    <w:p w14:paraId="791BF049" w14:textId="2B0A3941" w:rsidR="001F7235" w:rsidRDefault="001F7235" w:rsidP="00DE7F5E">
      <w:pPr>
        <w:jc w:val="both"/>
      </w:pPr>
      <w:r>
        <w:t xml:space="preserve">Dalším klíčovým </w:t>
      </w:r>
      <w:r w:rsidR="00942B30">
        <w:t>aspektem této práce</w:t>
      </w:r>
      <w:r>
        <w:t xml:space="preserve"> byl</w:t>
      </w:r>
      <w:r w:rsidR="00EF692F">
        <w:t xml:space="preserve"> prvek </w:t>
      </w:r>
      <w:proofErr w:type="spellStart"/>
      <w:r w:rsidR="00EF692F" w:rsidRPr="00DF15CE">
        <w:rPr>
          <w:i/>
          <w:iCs/>
        </w:rPr>
        <w:t>spaced</w:t>
      </w:r>
      <w:proofErr w:type="spellEnd"/>
      <w:r w:rsidR="00EF692F" w:rsidRPr="00DF15CE">
        <w:rPr>
          <w:i/>
          <w:iCs/>
        </w:rPr>
        <w:t xml:space="preserve"> </w:t>
      </w:r>
      <w:proofErr w:type="spellStart"/>
      <w:r w:rsidR="00EF692F" w:rsidRPr="00DF15CE">
        <w:rPr>
          <w:i/>
          <w:iCs/>
        </w:rPr>
        <w:t>repetition</w:t>
      </w:r>
      <w:proofErr w:type="spellEnd"/>
      <w:r w:rsidR="00942B30">
        <w:t xml:space="preserve">. </w:t>
      </w:r>
      <w:r w:rsidR="000F3793">
        <w:t xml:space="preserve">Ve své studii </w:t>
      </w:r>
      <w:r w:rsidR="003076B1">
        <w:t xml:space="preserve">Kim a </w:t>
      </w:r>
      <w:proofErr w:type="spellStart"/>
      <w:r w:rsidR="003076B1">
        <w:t>Webb</w:t>
      </w:r>
      <w:proofErr w:type="spellEnd"/>
      <w:r w:rsidR="003076B1">
        <w:t xml:space="preserve"> (2022)</w:t>
      </w:r>
      <w:r w:rsidR="00942B30">
        <w:t xml:space="preserve"> </w:t>
      </w:r>
      <w:r w:rsidR="00B51DFB">
        <w:t xml:space="preserve">srovnávali </w:t>
      </w:r>
      <w:r w:rsidR="00EA6E85">
        <w:t>efekty různého rozložení v</w:t>
      </w:r>
      <w:r w:rsidR="00371017">
        <w:t> </w:t>
      </w:r>
      <w:r w:rsidR="00EA6E85">
        <w:t>čase</w:t>
      </w:r>
      <w:r w:rsidR="00371017">
        <w:t xml:space="preserve"> a zjistili, že </w:t>
      </w:r>
      <w:r w:rsidR="00543951">
        <w:t xml:space="preserve">delší rozestupy byly pro dlouhodobé uchování učeného efektivnější než kratší rozestupy, ale zároveň </w:t>
      </w:r>
      <w:r w:rsidR="00436577">
        <w:t xml:space="preserve">se výsledky významně nelišily mezi podmínkami s rovnoměrnými a prodlužujícími se </w:t>
      </w:r>
      <w:r w:rsidR="00D53480">
        <w:t>rozestupy.</w:t>
      </w:r>
      <w:r w:rsidR="005C0C02">
        <w:t xml:space="preserve"> Na druhou stranu </w:t>
      </w:r>
      <w:r w:rsidR="00EB6FB9">
        <w:t xml:space="preserve">Seibert </w:t>
      </w:r>
      <w:proofErr w:type="spellStart"/>
      <w:r w:rsidR="00D61329">
        <w:t>Hanson</w:t>
      </w:r>
      <w:proofErr w:type="spellEnd"/>
      <w:r w:rsidR="00D61329">
        <w:t xml:space="preserve"> a Brown (2020) </w:t>
      </w:r>
      <w:r w:rsidR="00775F79">
        <w:t xml:space="preserve">při zkoumání aplikace </w:t>
      </w:r>
      <w:proofErr w:type="spellStart"/>
      <w:r w:rsidR="00775F79">
        <w:t>Anki</w:t>
      </w:r>
      <w:proofErr w:type="spellEnd"/>
      <w:r w:rsidR="00775F79">
        <w:t xml:space="preserve"> </w:t>
      </w:r>
      <w:r w:rsidR="00D61329">
        <w:t>zjistil</w:t>
      </w:r>
      <w:r w:rsidR="009F3313">
        <w:t>y</w:t>
      </w:r>
      <w:r w:rsidR="00D61329">
        <w:t>,</w:t>
      </w:r>
      <w:r w:rsidR="00775F79">
        <w:t xml:space="preserve"> </w:t>
      </w:r>
      <w:r w:rsidR="00D45D91">
        <w:t xml:space="preserve">že pravidelné studium se pozitivně odráží v jazykových výsledcích, </w:t>
      </w:r>
      <w:r w:rsidR="0036787A">
        <w:t xml:space="preserve">ale více než polovina studentů </w:t>
      </w:r>
      <w:r w:rsidR="00D92671">
        <w:t>aplikaci používala nepravidelně nebo vůbec.</w:t>
      </w:r>
      <w:r w:rsidR="00796C6F">
        <w:t xml:space="preserve"> </w:t>
      </w:r>
      <w:proofErr w:type="spellStart"/>
      <w:r w:rsidR="002B59E3">
        <w:t>Boroughani</w:t>
      </w:r>
      <w:proofErr w:type="spellEnd"/>
      <w:r w:rsidR="002B59E3">
        <w:t xml:space="preserve">, </w:t>
      </w:r>
      <w:proofErr w:type="spellStart"/>
      <w:r w:rsidR="002B59E3">
        <w:t>Behshad</w:t>
      </w:r>
      <w:proofErr w:type="spellEnd"/>
      <w:r w:rsidR="002B59E3">
        <w:t xml:space="preserve"> a </w:t>
      </w:r>
      <w:proofErr w:type="spellStart"/>
      <w:r w:rsidR="002B59E3">
        <w:t>Xodabande</w:t>
      </w:r>
      <w:proofErr w:type="spellEnd"/>
      <w:r w:rsidR="002B59E3">
        <w:t xml:space="preserve"> (2023)</w:t>
      </w:r>
      <w:r w:rsidR="00135710">
        <w:t xml:space="preserve"> </w:t>
      </w:r>
      <w:r w:rsidR="00BB3848">
        <w:t>díky</w:t>
      </w:r>
      <w:r w:rsidR="007B7D67">
        <w:t xml:space="preserve"> své studii </w:t>
      </w:r>
      <w:r w:rsidR="00AA0AD6">
        <w:t xml:space="preserve">zjistili, že </w:t>
      </w:r>
      <w:r w:rsidR="006A0AFB">
        <w:t xml:space="preserve">funkce </w:t>
      </w:r>
      <w:proofErr w:type="spellStart"/>
      <w:r w:rsidR="006A0AFB" w:rsidRPr="00BB3848">
        <w:rPr>
          <w:i/>
          <w:iCs/>
        </w:rPr>
        <w:t>spaced</w:t>
      </w:r>
      <w:proofErr w:type="spellEnd"/>
      <w:r w:rsidR="006A0AFB" w:rsidRPr="00BB3848">
        <w:rPr>
          <w:i/>
          <w:iCs/>
        </w:rPr>
        <w:t xml:space="preserve"> </w:t>
      </w:r>
      <w:proofErr w:type="spellStart"/>
      <w:r w:rsidR="006A0AFB" w:rsidRPr="00BB3848">
        <w:rPr>
          <w:i/>
          <w:iCs/>
        </w:rPr>
        <w:t>repetition</w:t>
      </w:r>
      <w:proofErr w:type="spellEnd"/>
      <w:r w:rsidR="006A0AFB">
        <w:t xml:space="preserve"> </w:t>
      </w:r>
      <w:r w:rsidR="00BB3848">
        <w:t xml:space="preserve">a použití digitálních kartiček </w:t>
      </w:r>
      <w:r w:rsidR="00A908A2">
        <w:t xml:space="preserve">studentům umožnila setkat se se slovy vícekrát než </w:t>
      </w:r>
      <w:r w:rsidR="00B63132">
        <w:t>tradiční metody, např. seznamy slovíček</w:t>
      </w:r>
      <w:r w:rsidR="00D91AE5">
        <w:t xml:space="preserve">, a zároveň digitální technologie použité při </w:t>
      </w:r>
      <w:r w:rsidR="00FA26EC">
        <w:t>jazykovém vzdělávání vedou k</w:t>
      </w:r>
      <w:r w:rsidR="002D1A91">
        <w:t>e zvýšení motivace.</w:t>
      </w:r>
    </w:p>
    <w:p w14:paraId="38EB33AC" w14:textId="601D61CB" w:rsidR="001312CC" w:rsidRDefault="001312CC" w:rsidP="00DE7F5E">
      <w:pPr>
        <w:jc w:val="both"/>
      </w:pPr>
      <w:r>
        <w:lastRenderedPageBreak/>
        <w:t>Třetím klíčovým aspektem této studie</w:t>
      </w:r>
      <w:r w:rsidR="00701F49">
        <w:t xml:space="preserve"> jsou learning </w:t>
      </w:r>
      <w:proofErr w:type="spellStart"/>
      <w:r w:rsidR="00701F49">
        <w:t>analytics</w:t>
      </w:r>
      <w:proofErr w:type="spellEnd"/>
      <w:r w:rsidR="00701F49">
        <w:t xml:space="preserve"> dashboardy</w:t>
      </w:r>
      <w:r w:rsidR="00185789">
        <w:t xml:space="preserve"> </w:t>
      </w:r>
      <w:r w:rsidR="00CC304A">
        <w:t xml:space="preserve">jako prostředek k poskytnutí </w:t>
      </w:r>
      <w:r w:rsidR="00206F09">
        <w:t>kvalitní vizuální informace pro žáky, rodiče i pedagogy</w:t>
      </w:r>
      <w:r w:rsidR="0035471D">
        <w:t xml:space="preserve">. </w:t>
      </w:r>
      <w:r w:rsidR="001F2787">
        <w:t xml:space="preserve">Bylo zjištěno, že </w:t>
      </w:r>
      <w:r w:rsidR="00EC2709">
        <w:t>většina dashboardů pracuje pouze s deskriptivní analytikou</w:t>
      </w:r>
      <w:r w:rsidR="00FF0A08">
        <w:t xml:space="preserve"> </w:t>
      </w:r>
      <w:r w:rsidR="00FF0A08" w:rsidRPr="00FF0A08">
        <w:t>(</w:t>
      </w:r>
      <w:proofErr w:type="spellStart"/>
      <w:r w:rsidR="00FF0A08" w:rsidRPr="00FF0A08">
        <w:t>Valle</w:t>
      </w:r>
      <w:proofErr w:type="spellEnd"/>
      <w:r w:rsidR="00FF0A08" w:rsidRPr="00FF0A08">
        <w:t xml:space="preserve"> et al., 2021)</w:t>
      </w:r>
      <w:r w:rsidR="00FF0A08">
        <w:t xml:space="preserve">. Další výzkum </w:t>
      </w:r>
      <w:r w:rsidR="007A7DAC">
        <w:t>(</w:t>
      </w:r>
      <w:r w:rsidR="007A7DAC">
        <w:t>d</w:t>
      </w:r>
      <w:r w:rsidR="007A7DAC">
        <w:t xml:space="preserve">e </w:t>
      </w:r>
      <w:proofErr w:type="spellStart"/>
      <w:r w:rsidR="007A7DAC">
        <w:t>Vreught</w:t>
      </w:r>
      <w:proofErr w:type="spellEnd"/>
      <w:r w:rsidR="007A7DAC">
        <w:t xml:space="preserve"> </w:t>
      </w:r>
      <w:proofErr w:type="spellStart"/>
      <w:r w:rsidR="007A7DAC">
        <w:t>at</w:t>
      </w:r>
      <w:proofErr w:type="spellEnd"/>
      <w:r w:rsidR="007A7DAC">
        <w:t xml:space="preserve"> al., 2025)</w:t>
      </w:r>
      <w:r w:rsidR="007A7DAC">
        <w:t xml:space="preserve"> </w:t>
      </w:r>
      <w:r w:rsidR="00CB34E7">
        <w:t xml:space="preserve">doložil, že žebříčky, charakteristické pro </w:t>
      </w:r>
      <w:proofErr w:type="spellStart"/>
      <w:r w:rsidR="00CB34E7">
        <w:t>Duolingo</w:t>
      </w:r>
      <w:proofErr w:type="spellEnd"/>
      <w:r w:rsidR="00CB34E7">
        <w:t xml:space="preserve">, </w:t>
      </w:r>
      <w:r w:rsidR="005A1C2D">
        <w:t xml:space="preserve">mohou mít na </w:t>
      </w:r>
      <w:r w:rsidR="0041638E">
        <w:t xml:space="preserve">žáka negativní účinky. </w:t>
      </w:r>
      <w:r w:rsidR="00B20FAC">
        <w:t>Finská s</w:t>
      </w:r>
      <w:r w:rsidR="00F32103">
        <w:t>tudie</w:t>
      </w:r>
      <w:r w:rsidR="008943F3">
        <w:t xml:space="preserve"> </w:t>
      </w:r>
      <w:proofErr w:type="spellStart"/>
      <w:r w:rsidR="008943F3">
        <w:t>Juntilla</w:t>
      </w:r>
      <w:proofErr w:type="spellEnd"/>
      <w:r w:rsidR="008943F3">
        <w:t xml:space="preserve"> et al. (2023) navíc prokázala, </w:t>
      </w:r>
      <w:r w:rsidR="00030520">
        <w:t xml:space="preserve">že na rozdíl od dětí s běžnými čtenářskými schopnostmi </w:t>
      </w:r>
      <w:r w:rsidR="00FD1DEE">
        <w:t>mohou děti s dyslexií více těžit z neherního tréninku</w:t>
      </w:r>
      <w:r w:rsidR="00BF4A3C">
        <w:t>.</w:t>
      </w:r>
    </w:p>
    <w:p w14:paraId="23A26C56" w14:textId="4E0DEBF9" w:rsidR="00E845A0" w:rsidRDefault="00E845A0" w:rsidP="00DE7F5E">
      <w:pPr>
        <w:jc w:val="both"/>
      </w:pPr>
      <w:r>
        <w:t xml:space="preserve">Průnik těchto tří aspektů </w:t>
      </w:r>
      <w:r w:rsidR="00471E13">
        <w:t xml:space="preserve">– dyslexie ve výuce jazyků, gamifikace a learning </w:t>
      </w:r>
      <w:proofErr w:type="spellStart"/>
      <w:r w:rsidR="00471E13">
        <w:t>analytics</w:t>
      </w:r>
      <w:proofErr w:type="spellEnd"/>
      <w:r w:rsidR="00471E13">
        <w:t xml:space="preserve"> dashboard </w:t>
      </w:r>
      <w:r w:rsidR="009218B9">
        <w:t xml:space="preserve">– však zůstává v dosavadní literatuře neprobádaný. </w:t>
      </w:r>
      <w:r w:rsidR="00897536">
        <w:t>Tato mezera je východiskem pro předkládanou ko</w:t>
      </w:r>
      <w:r w:rsidR="000B4ECE">
        <w:t>mentovanou rešerši.</w:t>
      </w:r>
    </w:p>
    <w:p w14:paraId="006A8AD1" w14:textId="77777777" w:rsidR="0069230B" w:rsidRDefault="0069230B" w:rsidP="00AB4905"/>
    <w:p w14:paraId="76B37151" w14:textId="3051749C" w:rsidR="0069230B" w:rsidRDefault="0069230B" w:rsidP="00AB4905">
      <w:pPr>
        <w:pStyle w:val="Nadpis2"/>
      </w:pPr>
      <w:r>
        <w:t>Zakotvení problematiky v oboru ISK</w:t>
      </w:r>
    </w:p>
    <w:p w14:paraId="76D3D561" w14:textId="345AB3F5" w:rsidR="0069230B" w:rsidRDefault="00B166E7" w:rsidP="00342E05">
      <w:pPr>
        <w:jc w:val="both"/>
      </w:pPr>
      <w:r>
        <w:t xml:space="preserve">Problematika vizualizace dat o </w:t>
      </w:r>
      <w:r w:rsidR="005D15A0">
        <w:t>u</w:t>
      </w:r>
      <w:r>
        <w:t>čení</w:t>
      </w:r>
      <w:r w:rsidR="000C4641">
        <w:t xml:space="preserve"> a pokroku žá</w:t>
      </w:r>
      <w:r w:rsidR="00DA716B">
        <w:t>ka s dyslexií</w:t>
      </w:r>
      <w:r>
        <w:t xml:space="preserve"> </w:t>
      </w:r>
      <w:r w:rsidR="005D15A0">
        <w:t xml:space="preserve">úzce souvisí s několika klíčovými oblastmi informačních studií a knihovnictví. </w:t>
      </w:r>
      <w:r w:rsidR="003000F3">
        <w:t>Způsob, jak</w:t>
      </w:r>
      <w:r w:rsidR="001D02B6">
        <w:t xml:space="preserve">ým </w:t>
      </w:r>
      <w:r w:rsidR="00DA716B">
        <w:t xml:space="preserve">nejen </w:t>
      </w:r>
      <w:r w:rsidR="001D02B6">
        <w:t>žák</w:t>
      </w:r>
      <w:r w:rsidR="003C1A51">
        <w:t>, ale i jeho rodič či pedagog</w:t>
      </w:r>
      <w:r w:rsidR="00CA69C2">
        <w:t>,</w:t>
      </w:r>
      <w:r w:rsidR="001D02B6">
        <w:t xml:space="preserve"> přijím</w:t>
      </w:r>
      <w:r w:rsidR="00366C9F">
        <w:t>ají</w:t>
      </w:r>
      <w:r w:rsidR="001D02B6">
        <w:t xml:space="preserve"> a využív</w:t>
      </w:r>
      <w:r w:rsidR="00366C9F">
        <w:t>ají</w:t>
      </w:r>
      <w:r w:rsidR="003C1A51">
        <w:t xml:space="preserve"> informace o vlastním</w:t>
      </w:r>
      <w:r w:rsidR="00DA716B">
        <w:t>/žákově</w:t>
      </w:r>
      <w:r w:rsidR="003C1A51">
        <w:t xml:space="preserve"> pokroku, </w:t>
      </w:r>
      <w:r w:rsidR="000F57EF">
        <w:t xml:space="preserve">je otázkou, která se pohybuje na pomezí informační vědy a pedagogiky. </w:t>
      </w:r>
      <w:r w:rsidR="002A3AFD">
        <w:t xml:space="preserve">Nicméně </w:t>
      </w:r>
      <w:r w:rsidR="00654690">
        <w:t xml:space="preserve">vizualizace pokroku </w:t>
      </w:r>
      <w:r w:rsidR="00F31D58">
        <w:t>by mohla mít přímé dopady na motivaci uživatele.</w:t>
      </w:r>
    </w:p>
    <w:p w14:paraId="24AED252" w14:textId="77777777" w:rsidR="0069230B" w:rsidRDefault="0069230B" w:rsidP="00AB4905"/>
    <w:p w14:paraId="355EE95E" w14:textId="6BD4E1EB" w:rsidR="0069230B" w:rsidRDefault="0069230B" w:rsidP="00AB4905">
      <w:pPr>
        <w:pStyle w:val="Nadpis2"/>
      </w:pPr>
      <w:r>
        <w:t>Pojmenování problému</w:t>
      </w:r>
    </w:p>
    <w:p w14:paraId="5626C7C1" w14:textId="549636AC" w:rsidR="0069230B" w:rsidRDefault="00E92AAA" w:rsidP="00342E05">
      <w:pPr>
        <w:jc w:val="both"/>
      </w:pPr>
      <w:r>
        <w:t>Z</w:t>
      </w:r>
      <w:r w:rsidR="000A611B">
        <w:t xml:space="preserve"> provedené </w:t>
      </w:r>
      <w:r>
        <w:t xml:space="preserve">rešerše je patrné, že </w:t>
      </w:r>
      <w:r w:rsidR="00CB68F8">
        <w:t>problém</w:t>
      </w:r>
      <w:r w:rsidR="007B064B">
        <w:t xml:space="preserve"> </w:t>
      </w:r>
      <w:r w:rsidR="00E00534">
        <w:t xml:space="preserve">na průsečíku zmíněných tří oblastí – dyslexie ve výuce </w:t>
      </w:r>
      <w:r w:rsidR="00BA5A3E">
        <w:t xml:space="preserve">cizích jazyků a </w:t>
      </w:r>
      <w:proofErr w:type="spellStart"/>
      <w:r w:rsidR="00BA5A3E">
        <w:t>spaced</w:t>
      </w:r>
      <w:proofErr w:type="spellEnd"/>
      <w:r w:rsidR="00BA5A3E">
        <w:t xml:space="preserve"> </w:t>
      </w:r>
      <w:proofErr w:type="spellStart"/>
      <w:r w:rsidR="00BA5A3E">
        <w:t>repetition</w:t>
      </w:r>
      <w:proofErr w:type="spellEnd"/>
      <w:r w:rsidR="00BA5A3E">
        <w:t xml:space="preserve">, gamifikace v mobilních jazykových aplikacích a learning </w:t>
      </w:r>
      <w:proofErr w:type="spellStart"/>
      <w:r w:rsidR="00BA5A3E">
        <w:t>analytics</w:t>
      </w:r>
      <w:proofErr w:type="spellEnd"/>
      <w:r w:rsidR="00BA5A3E">
        <w:t xml:space="preserve"> dashb</w:t>
      </w:r>
      <w:r w:rsidR="00C172BF">
        <w:t>oardy – j</w:t>
      </w:r>
      <w:r w:rsidR="00CB68F8">
        <w:t>e</w:t>
      </w:r>
      <w:r w:rsidR="00C172BF">
        <w:t xml:space="preserve"> doposud ne</w:t>
      </w:r>
      <w:r w:rsidR="00CB68F8">
        <w:t>probádán</w:t>
      </w:r>
      <w:r w:rsidR="00C172BF">
        <w:t>.</w:t>
      </w:r>
      <w:r w:rsidR="00CB68F8">
        <w:t xml:space="preserve"> Jednotlivé oblasti jsou však vědeck</w:t>
      </w:r>
      <w:r w:rsidR="00CF2C1E">
        <w:t>y</w:t>
      </w:r>
      <w:r w:rsidR="00CB68F8">
        <w:t xml:space="preserve"> relativn</w:t>
      </w:r>
      <w:r w:rsidR="00CF2C1E">
        <w:t>ě</w:t>
      </w:r>
      <w:r w:rsidR="00CB68F8">
        <w:t xml:space="preserve"> d</w:t>
      </w:r>
      <w:r w:rsidR="00CF2C1E">
        <w:t>o</w:t>
      </w:r>
      <w:r w:rsidR="00CB68F8">
        <w:t xml:space="preserve">bře </w:t>
      </w:r>
      <w:r w:rsidR="00C172BF">
        <w:t xml:space="preserve"> </w:t>
      </w:r>
      <w:r w:rsidR="00CF2C1E">
        <w:t>zmapovány</w:t>
      </w:r>
      <w:r w:rsidR="0068545E">
        <w:t xml:space="preserve">, </w:t>
      </w:r>
      <w:r w:rsidR="00C02014">
        <w:t xml:space="preserve">což nám dává </w:t>
      </w:r>
      <w:r w:rsidR="001B7458">
        <w:t xml:space="preserve">prostor pro </w:t>
      </w:r>
      <w:r w:rsidR="00BA6E72">
        <w:t xml:space="preserve">výzkum zaměřený na </w:t>
      </w:r>
      <w:r w:rsidR="004735E0">
        <w:t xml:space="preserve">individuální zkušenosti žáků a jejich rodičů. Otázkou by mohlo být: </w:t>
      </w:r>
      <w:r w:rsidR="00701D09">
        <w:t>Jak bude vypadat ideální LAD</w:t>
      </w:r>
      <w:r w:rsidR="00B022BE">
        <w:t xml:space="preserve">, který podpoří motivaci žáků samotných a </w:t>
      </w:r>
      <w:r w:rsidR="00F257B7">
        <w:t xml:space="preserve">také domácí přípravu za pomoci jejich rodičů? Výsledky této práce </w:t>
      </w:r>
      <w:r w:rsidR="00D71DB6">
        <w:t>by mohly pomoci vytvořit LAD</w:t>
      </w:r>
      <w:r w:rsidR="00AE3275">
        <w:t xml:space="preserve">, který bude </w:t>
      </w:r>
      <w:r w:rsidR="00D16984">
        <w:t>podporovat žáky s dyslexií a přispěje</w:t>
      </w:r>
      <w:r w:rsidR="00342E05">
        <w:t xml:space="preserve"> k jejich dobrým výsledkům.</w:t>
      </w:r>
    </w:p>
    <w:p w14:paraId="0644D767" w14:textId="77777777" w:rsidR="00AB4905" w:rsidRDefault="00AB4905" w:rsidP="00AB4905"/>
    <w:p w14:paraId="08C52EDB" w14:textId="77777777" w:rsidR="00342E05" w:rsidRDefault="00342E05" w:rsidP="00AB4905"/>
    <w:p w14:paraId="4432BE49" w14:textId="3BF67DB4" w:rsidR="0069230B" w:rsidRDefault="0069230B" w:rsidP="00AB4905">
      <w:pPr>
        <w:pStyle w:val="Nadpis2"/>
      </w:pPr>
      <w:r>
        <w:lastRenderedPageBreak/>
        <w:t>Přehledová část</w:t>
      </w:r>
    </w:p>
    <w:p w14:paraId="3445EE62" w14:textId="0E91000E" w:rsidR="0069230B" w:rsidRPr="00075812" w:rsidRDefault="003B5111" w:rsidP="00082796">
      <w:pPr>
        <w:ind w:firstLine="708"/>
        <w:rPr>
          <w:b/>
          <w:bCs/>
        </w:rPr>
      </w:pPr>
      <w:r w:rsidRPr="00075812">
        <w:rPr>
          <w:b/>
          <w:bCs/>
        </w:rPr>
        <w:t>Studie 1</w:t>
      </w:r>
      <w:r w:rsidR="00075812" w:rsidRPr="00075812">
        <w:rPr>
          <w:b/>
          <w:bCs/>
        </w:rPr>
        <w:t xml:space="preserve">: </w:t>
      </w:r>
      <w:r w:rsidR="00075812" w:rsidRPr="00075812">
        <w:rPr>
          <w:b/>
          <w:bCs/>
        </w:rPr>
        <w:t xml:space="preserve">Prevalence </w:t>
      </w:r>
      <w:proofErr w:type="spellStart"/>
      <w:r w:rsidR="00075812" w:rsidRPr="00075812">
        <w:rPr>
          <w:b/>
          <w:bCs/>
        </w:rPr>
        <w:t>of</w:t>
      </w:r>
      <w:proofErr w:type="spellEnd"/>
      <w:r w:rsidR="00075812" w:rsidRPr="00075812">
        <w:rPr>
          <w:b/>
          <w:bCs/>
        </w:rPr>
        <w:t xml:space="preserve"> </w:t>
      </w:r>
      <w:proofErr w:type="spellStart"/>
      <w:r w:rsidR="00075812" w:rsidRPr="00075812">
        <w:rPr>
          <w:b/>
          <w:bCs/>
        </w:rPr>
        <w:t>Developmental</w:t>
      </w:r>
      <w:proofErr w:type="spellEnd"/>
      <w:r w:rsidR="00075812" w:rsidRPr="00075812">
        <w:rPr>
          <w:b/>
          <w:bCs/>
        </w:rPr>
        <w:t xml:space="preserve"> </w:t>
      </w:r>
      <w:proofErr w:type="spellStart"/>
      <w:r w:rsidR="00075812" w:rsidRPr="00075812">
        <w:rPr>
          <w:b/>
          <w:bCs/>
        </w:rPr>
        <w:t>Dyslexia</w:t>
      </w:r>
      <w:proofErr w:type="spellEnd"/>
      <w:r w:rsidR="00075812" w:rsidRPr="00075812">
        <w:rPr>
          <w:b/>
          <w:bCs/>
        </w:rPr>
        <w:t xml:space="preserve"> in </w:t>
      </w:r>
      <w:proofErr w:type="spellStart"/>
      <w:r w:rsidR="00075812" w:rsidRPr="00075812">
        <w:rPr>
          <w:b/>
          <w:bCs/>
        </w:rPr>
        <w:t>Primary</w:t>
      </w:r>
      <w:proofErr w:type="spellEnd"/>
      <w:r w:rsidR="00075812" w:rsidRPr="00075812">
        <w:rPr>
          <w:b/>
          <w:bCs/>
        </w:rPr>
        <w:t xml:space="preserve"> </w:t>
      </w:r>
      <w:proofErr w:type="spellStart"/>
      <w:r w:rsidR="00075812" w:rsidRPr="00075812">
        <w:rPr>
          <w:b/>
          <w:bCs/>
        </w:rPr>
        <w:t>School</w:t>
      </w:r>
      <w:proofErr w:type="spellEnd"/>
      <w:r w:rsidR="00075812" w:rsidRPr="00075812">
        <w:rPr>
          <w:b/>
          <w:bCs/>
        </w:rPr>
        <w:t xml:space="preserve"> </w:t>
      </w:r>
      <w:proofErr w:type="spellStart"/>
      <w:r w:rsidR="00075812" w:rsidRPr="00075812">
        <w:rPr>
          <w:b/>
          <w:bCs/>
        </w:rPr>
        <w:t>Children</w:t>
      </w:r>
      <w:proofErr w:type="spellEnd"/>
      <w:r w:rsidR="00075812" w:rsidRPr="00075812">
        <w:rPr>
          <w:b/>
          <w:bCs/>
        </w:rPr>
        <w:t xml:space="preserve">: A </w:t>
      </w:r>
      <w:proofErr w:type="spellStart"/>
      <w:r w:rsidR="00075812" w:rsidRPr="00075812">
        <w:rPr>
          <w:b/>
          <w:bCs/>
        </w:rPr>
        <w:t>Systematic</w:t>
      </w:r>
      <w:proofErr w:type="spellEnd"/>
      <w:r w:rsidR="00075812" w:rsidRPr="00075812">
        <w:rPr>
          <w:b/>
          <w:bCs/>
        </w:rPr>
        <w:t xml:space="preserve"> </w:t>
      </w:r>
      <w:proofErr w:type="spellStart"/>
      <w:r w:rsidR="00075812" w:rsidRPr="00075812">
        <w:rPr>
          <w:b/>
          <w:bCs/>
        </w:rPr>
        <w:t>Review</w:t>
      </w:r>
      <w:proofErr w:type="spellEnd"/>
      <w:r w:rsidR="00075812" w:rsidRPr="00075812">
        <w:rPr>
          <w:b/>
          <w:bCs/>
        </w:rPr>
        <w:t xml:space="preserve"> and Meta-</w:t>
      </w:r>
      <w:proofErr w:type="spellStart"/>
      <w:r w:rsidR="00075812" w:rsidRPr="00075812">
        <w:rPr>
          <w:b/>
          <w:bCs/>
        </w:rPr>
        <w:t>Analysis</w:t>
      </w:r>
      <w:proofErr w:type="spellEnd"/>
    </w:p>
    <w:p w14:paraId="0C780530" w14:textId="7729E474" w:rsidR="0014468F" w:rsidRDefault="007F7C2B" w:rsidP="00163063">
      <w:pPr>
        <w:jc w:val="both"/>
      </w:pPr>
      <w:r>
        <w:tab/>
      </w:r>
      <w:r w:rsidR="0014468F">
        <w:t>T</w:t>
      </w:r>
      <w:r w:rsidR="00BB5121">
        <w:t>a</w:t>
      </w:r>
      <w:r w:rsidR="0014468F">
        <w:t>to systematick</w:t>
      </w:r>
      <w:r w:rsidR="00BB5121">
        <w:t>á</w:t>
      </w:r>
      <w:r w:rsidR="0014468F">
        <w:t xml:space="preserve"> </w:t>
      </w:r>
      <w:r w:rsidR="00BB5121">
        <w:t>rešerše databází (PRISMA)</w:t>
      </w:r>
      <w:r w:rsidR="0014468F">
        <w:t xml:space="preserve"> a metaanalýza představují první studii, která odhaduje celosvětovou prevalenci poruchy čtení (DD). </w:t>
      </w:r>
      <w:r w:rsidR="006B6E2D">
        <w:t>Do přehledu byly zařazeny studie</w:t>
      </w:r>
      <w:r w:rsidR="003D0D8A">
        <w:t>, jejichž</w:t>
      </w:r>
      <w:r w:rsidR="00F04BC5">
        <w:t xml:space="preserve"> účastníky byli žáci základních škol – ve věku </w:t>
      </w:r>
      <w:r w:rsidR="006A25E8">
        <w:t>6 – 13 let,</w:t>
      </w:r>
      <w:r w:rsidR="003D0D8A">
        <w:t xml:space="preserve"> </w:t>
      </w:r>
      <w:r w:rsidR="00186C2C">
        <w:t xml:space="preserve">a neexistovala žádná omezení ohledně jazyků nebo období publikace. </w:t>
      </w:r>
      <w:r w:rsidR="00C94F28">
        <w:t>V</w:t>
      </w:r>
      <w:r w:rsidR="00C72858">
        <w:t>ýzkumníci extrahovali data z</w:t>
      </w:r>
      <w:r w:rsidR="00024ACC">
        <w:t xml:space="preserve"> celkem 56 </w:t>
      </w:r>
      <w:r w:rsidR="00C72858">
        <w:t>primárních studií</w:t>
      </w:r>
      <w:r w:rsidR="002843D6">
        <w:t xml:space="preserve"> a celkový počet tedy zahrnoval desítky tisíc </w:t>
      </w:r>
      <w:r w:rsidR="005E54C8">
        <w:t xml:space="preserve">žáků základní </w:t>
      </w:r>
      <w:r w:rsidR="00276761">
        <w:t>školy z různých zemí.</w:t>
      </w:r>
      <w:r w:rsidR="006021B4">
        <w:t xml:space="preserve"> </w:t>
      </w:r>
      <w:r w:rsidR="0014468F">
        <w:t xml:space="preserve">Výsledky naznačují, že porucha čtení představuje celosvětově významný problém v oblasti veřejného zdraví a zdá se, že postihuje chlapce častěji než dívky. Nebyl zjištěn žádný významný rozdíl v prevalenci DD ani mezi logografickými a abecedními písemnými systémy, ani mezi abecedními písmy. </w:t>
      </w:r>
    </w:p>
    <w:p w14:paraId="16C70D8F" w14:textId="5F6198E2" w:rsidR="0023544D" w:rsidRPr="00075812" w:rsidRDefault="0023544D" w:rsidP="0023544D">
      <w:pPr>
        <w:ind w:firstLine="708"/>
        <w:rPr>
          <w:b/>
          <w:bCs/>
        </w:rPr>
      </w:pPr>
      <w:r w:rsidRPr="00075812">
        <w:rPr>
          <w:b/>
          <w:bCs/>
        </w:rPr>
        <w:t xml:space="preserve">Studie </w:t>
      </w:r>
      <w:r>
        <w:rPr>
          <w:b/>
          <w:bCs/>
        </w:rPr>
        <w:t>2</w:t>
      </w:r>
      <w:r w:rsidRPr="00075812">
        <w:rPr>
          <w:b/>
          <w:bCs/>
        </w:rPr>
        <w:t xml:space="preserve">: </w:t>
      </w:r>
      <w:proofErr w:type="spellStart"/>
      <w:r w:rsidR="00E61F8D" w:rsidRPr="00E61F8D">
        <w:rPr>
          <w:b/>
          <w:bCs/>
        </w:rPr>
        <w:t>The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effects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of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specific</w:t>
      </w:r>
      <w:proofErr w:type="spellEnd"/>
      <w:r w:rsidR="00E61F8D" w:rsidRPr="00E61F8D">
        <w:rPr>
          <w:b/>
          <w:bCs/>
        </w:rPr>
        <w:t xml:space="preserve"> learning </w:t>
      </w:r>
      <w:proofErr w:type="spellStart"/>
      <w:r w:rsidR="00E61F8D" w:rsidRPr="00E61F8D">
        <w:rPr>
          <w:b/>
          <w:bCs/>
        </w:rPr>
        <w:t>difficulties</w:t>
      </w:r>
      <w:proofErr w:type="spellEnd"/>
      <w:r w:rsidR="00E61F8D" w:rsidRPr="00E61F8D">
        <w:rPr>
          <w:b/>
          <w:bCs/>
        </w:rPr>
        <w:t xml:space="preserve"> on </w:t>
      </w:r>
      <w:proofErr w:type="spellStart"/>
      <w:r w:rsidR="00E61F8D" w:rsidRPr="00E61F8D">
        <w:rPr>
          <w:b/>
          <w:bCs/>
        </w:rPr>
        <w:t>processes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of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multilingual</w:t>
      </w:r>
      <w:proofErr w:type="spellEnd"/>
      <w:r w:rsidR="00E61F8D" w:rsidRPr="00E61F8D">
        <w:rPr>
          <w:b/>
          <w:bCs/>
        </w:rPr>
        <w:t xml:space="preserve"> </w:t>
      </w:r>
      <w:proofErr w:type="spellStart"/>
      <w:r w:rsidR="00E61F8D" w:rsidRPr="00E61F8D">
        <w:rPr>
          <w:b/>
          <w:bCs/>
        </w:rPr>
        <w:t>language</w:t>
      </w:r>
      <w:proofErr w:type="spellEnd"/>
      <w:r w:rsidR="00E61F8D" w:rsidRPr="00E61F8D">
        <w:rPr>
          <w:b/>
          <w:bCs/>
        </w:rPr>
        <w:t xml:space="preserve"> development</w:t>
      </w:r>
    </w:p>
    <w:p w14:paraId="736BC1F9" w14:textId="0E7F1A1E" w:rsidR="0014468F" w:rsidRDefault="001E3340" w:rsidP="00163063">
      <w:pPr>
        <w:ind w:firstLine="708"/>
        <w:jc w:val="both"/>
      </w:pPr>
      <w:r>
        <w:t xml:space="preserve">Tato </w:t>
      </w:r>
      <w:r w:rsidR="00CB21DA">
        <w:t xml:space="preserve">přehledová studie </w:t>
      </w:r>
      <w:r w:rsidR="005D75D4">
        <w:t>byla publikována v roce 2017 a pokrývá výzkum publikovaný do roku 2016</w:t>
      </w:r>
      <w:r w:rsidR="00C32CAD">
        <w:t xml:space="preserve">, který je zaměřený </w:t>
      </w:r>
      <w:r w:rsidR="000108CC">
        <w:t xml:space="preserve">na dopady </w:t>
      </w:r>
      <w:r w:rsidR="00A50E0B">
        <w:t xml:space="preserve">specifických poruch učení na procesy vícejazyčného </w:t>
      </w:r>
      <w:r w:rsidR="00CD27DA">
        <w:t xml:space="preserve">jazykového rozvoje. Jedná se o </w:t>
      </w:r>
      <w:r w:rsidR="00C41F9C">
        <w:t xml:space="preserve">kvalitativní </w:t>
      </w:r>
      <w:r w:rsidR="00FD5C90">
        <w:t xml:space="preserve">přehledovou </w:t>
      </w:r>
      <w:r w:rsidR="00C41F9C">
        <w:t>studii</w:t>
      </w:r>
      <w:r w:rsidR="009E56E6">
        <w:t xml:space="preserve"> (bez lidských účastníků)</w:t>
      </w:r>
      <w:r w:rsidR="008225D8">
        <w:t xml:space="preserve">, která pokrývá výzkum SPU u dětí i dospělých </w:t>
      </w:r>
      <w:r w:rsidR="005F44EB">
        <w:t>v</w:t>
      </w:r>
      <w:r w:rsidR="009E56E6">
        <w:t> </w:t>
      </w:r>
      <w:r w:rsidR="005F44EB">
        <w:t>růz</w:t>
      </w:r>
      <w:r w:rsidR="009E56E6">
        <w:t>ných jazykových kontextech.</w:t>
      </w:r>
      <w:r w:rsidR="00A55951">
        <w:t xml:space="preserve"> Závěrem této studie je </w:t>
      </w:r>
      <w:r w:rsidR="00A55951">
        <w:t>přesvědč</w:t>
      </w:r>
      <w:r w:rsidR="00A55951">
        <w:t>ení</w:t>
      </w:r>
      <w:r w:rsidR="00A55951">
        <w:t>,</w:t>
      </w:r>
      <w:r w:rsidR="00A55951">
        <w:t xml:space="preserve"> </w:t>
      </w:r>
      <w:r w:rsidR="00A55951">
        <w:t>že s adekvátní podporou a v inkluzivním prostředí se děti s S</w:t>
      </w:r>
      <w:r w:rsidR="004C5B9F">
        <w:t>PU</w:t>
      </w:r>
      <w:r w:rsidR="00A55951">
        <w:t xml:space="preserve"> mohou</w:t>
      </w:r>
      <w:r w:rsidR="0048757D">
        <w:t xml:space="preserve"> </w:t>
      </w:r>
      <w:r w:rsidR="00A55951">
        <w:t>stát úspěšnými uživateli více jazyků a není žádný důvod, proč by</w:t>
      </w:r>
      <w:r w:rsidR="0048757D">
        <w:t xml:space="preserve"> </w:t>
      </w:r>
      <w:r w:rsidR="00A55951">
        <w:t>měly být v jakémkoli kontextu vyloučeny a odrazovány od učení se dalším jazykům</w:t>
      </w:r>
      <w:r w:rsidR="0048757D">
        <w:t>.</w:t>
      </w:r>
    </w:p>
    <w:p w14:paraId="75C0E741" w14:textId="3CDA94A2" w:rsidR="004C5B9F" w:rsidRPr="00075812" w:rsidRDefault="004C5B9F" w:rsidP="004C5B9F">
      <w:pPr>
        <w:ind w:firstLine="708"/>
        <w:rPr>
          <w:b/>
          <w:bCs/>
        </w:rPr>
      </w:pPr>
      <w:r w:rsidRPr="00075812">
        <w:rPr>
          <w:b/>
          <w:bCs/>
        </w:rPr>
        <w:t xml:space="preserve">Studie </w:t>
      </w:r>
      <w:r>
        <w:rPr>
          <w:b/>
          <w:bCs/>
        </w:rPr>
        <w:t>3</w:t>
      </w:r>
      <w:r w:rsidRPr="00075812">
        <w:rPr>
          <w:b/>
          <w:bCs/>
        </w:rPr>
        <w:t xml:space="preserve">: </w:t>
      </w:r>
      <w:proofErr w:type="spellStart"/>
      <w:r w:rsidR="00DB1E1C" w:rsidRPr="00DB1E1C">
        <w:rPr>
          <w:b/>
          <w:bCs/>
        </w:rPr>
        <w:t>Dyslexia</w:t>
      </w:r>
      <w:proofErr w:type="spellEnd"/>
      <w:r w:rsidR="00DB1E1C" w:rsidRPr="00DB1E1C">
        <w:rPr>
          <w:b/>
          <w:bCs/>
        </w:rPr>
        <w:t xml:space="preserve">, </w:t>
      </w:r>
      <w:proofErr w:type="spellStart"/>
      <w:r w:rsidR="00DB1E1C" w:rsidRPr="00DB1E1C">
        <w:rPr>
          <w:b/>
          <w:bCs/>
        </w:rPr>
        <w:t>self-efficacy</w:t>
      </w:r>
      <w:proofErr w:type="spellEnd"/>
      <w:r w:rsidR="00DB1E1C" w:rsidRPr="00DB1E1C">
        <w:rPr>
          <w:b/>
          <w:bCs/>
        </w:rPr>
        <w:t xml:space="preserve">, and </w:t>
      </w:r>
      <w:proofErr w:type="spellStart"/>
      <w:r w:rsidR="00DB1E1C" w:rsidRPr="00DB1E1C">
        <w:rPr>
          <w:b/>
          <w:bCs/>
        </w:rPr>
        <w:t>language</w:t>
      </w:r>
      <w:proofErr w:type="spellEnd"/>
      <w:r w:rsidR="00DB1E1C" w:rsidRPr="00DB1E1C">
        <w:rPr>
          <w:b/>
          <w:bCs/>
        </w:rPr>
        <w:t xml:space="preserve"> </w:t>
      </w:r>
      <w:proofErr w:type="spellStart"/>
      <w:r w:rsidR="00DB1E1C" w:rsidRPr="00DB1E1C">
        <w:rPr>
          <w:b/>
          <w:bCs/>
        </w:rPr>
        <w:t>instruction</w:t>
      </w:r>
      <w:proofErr w:type="spellEnd"/>
      <w:r w:rsidR="00DB1E1C" w:rsidRPr="00DB1E1C">
        <w:rPr>
          <w:b/>
          <w:bCs/>
        </w:rPr>
        <w:t xml:space="preserve"> in </w:t>
      </w:r>
      <w:proofErr w:type="spellStart"/>
      <w:r w:rsidR="00DB1E1C" w:rsidRPr="00DB1E1C">
        <w:rPr>
          <w:b/>
          <w:bCs/>
        </w:rPr>
        <w:t>foreign</w:t>
      </w:r>
      <w:proofErr w:type="spellEnd"/>
      <w:r w:rsidR="00DB1E1C" w:rsidRPr="00DB1E1C">
        <w:rPr>
          <w:b/>
          <w:bCs/>
        </w:rPr>
        <w:t xml:space="preserve"> </w:t>
      </w:r>
      <w:proofErr w:type="spellStart"/>
      <w:r w:rsidR="00DB1E1C" w:rsidRPr="00DB1E1C">
        <w:rPr>
          <w:b/>
          <w:bCs/>
        </w:rPr>
        <w:t>language</w:t>
      </w:r>
      <w:proofErr w:type="spellEnd"/>
      <w:r w:rsidR="00DB1E1C" w:rsidRPr="00DB1E1C">
        <w:rPr>
          <w:b/>
          <w:bCs/>
        </w:rPr>
        <w:t xml:space="preserve"> learning: A </w:t>
      </w:r>
      <w:proofErr w:type="spellStart"/>
      <w:r w:rsidR="00DB1E1C" w:rsidRPr="00DB1E1C">
        <w:rPr>
          <w:b/>
          <w:bCs/>
        </w:rPr>
        <w:t>mixed</w:t>
      </w:r>
      <w:proofErr w:type="spellEnd"/>
      <w:r w:rsidR="00DB1E1C" w:rsidRPr="00DB1E1C">
        <w:rPr>
          <w:b/>
          <w:bCs/>
        </w:rPr>
        <w:t xml:space="preserve"> </w:t>
      </w:r>
      <w:proofErr w:type="spellStart"/>
      <w:r w:rsidR="00DB1E1C" w:rsidRPr="00DB1E1C">
        <w:rPr>
          <w:b/>
          <w:bCs/>
        </w:rPr>
        <w:t>quantitative-qualitative</w:t>
      </w:r>
      <w:proofErr w:type="spellEnd"/>
      <w:r w:rsidR="00DB1E1C" w:rsidRPr="00DB1E1C">
        <w:rPr>
          <w:b/>
          <w:bCs/>
        </w:rPr>
        <w:t xml:space="preserve"> study</w:t>
      </w:r>
    </w:p>
    <w:p w14:paraId="44A88B0A" w14:textId="76EFE08F" w:rsidR="0069230B" w:rsidRDefault="00B910F0" w:rsidP="00F66AA2">
      <w:pPr>
        <w:jc w:val="both"/>
      </w:pPr>
      <w:r>
        <w:t xml:space="preserve">Tato dotazníková a případová studie </w:t>
      </w:r>
      <w:r w:rsidR="0058392A">
        <w:t xml:space="preserve">zkoumá závislost mezi </w:t>
      </w:r>
      <w:r w:rsidR="007C0DF9">
        <w:t>dyslexií, vírou ve vlastní schopnosti</w:t>
      </w:r>
      <w:r w:rsidR="00F65BB4">
        <w:t xml:space="preserve"> a výukou cizího jazyka. </w:t>
      </w:r>
      <w:r w:rsidR="00E24BAC">
        <w:t xml:space="preserve">Kvantitativní část </w:t>
      </w:r>
      <w:r w:rsidR="007A1DBB">
        <w:t>studie zahrnovala 20 žáků</w:t>
      </w:r>
      <w:r w:rsidR="00547CDE">
        <w:t xml:space="preserve"> (chlapců)</w:t>
      </w:r>
      <w:r w:rsidR="007A1DBB">
        <w:t xml:space="preserve"> s dyslexií a 50 žáků bez dyslektických </w:t>
      </w:r>
      <w:r w:rsidR="00547CDE">
        <w:t>obtíží (</w:t>
      </w:r>
      <w:r w:rsidR="008F4335">
        <w:t xml:space="preserve">28 chlapců a 22 dívek) v průměrném věku 13 let. </w:t>
      </w:r>
      <w:r w:rsidR="00CC0C6F">
        <w:t>Druhá část studie</w:t>
      </w:r>
      <w:r w:rsidR="00495001">
        <w:t xml:space="preserve"> byla kvalitativní</w:t>
      </w:r>
      <w:r w:rsidR="00D960AC">
        <w:t xml:space="preserve"> sestávala </w:t>
      </w:r>
      <w:r w:rsidR="008C59A4">
        <w:t>z rozhovoru s třináctiletým chlapce</w:t>
      </w:r>
      <w:r w:rsidR="005E1002">
        <w:t xml:space="preserve">m s dyslexií. Tato kvalitativní studie pomohla pochopit </w:t>
      </w:r>
      <w:r w:rsidR="00560768">
        <w:t>tuto situaci, která je ojedinělá a doposud nebyla analyzována.</w:t>
      </w:r>
      <w:r w:rsidR="00547CDE">
        <w:t xml:space="preserve"> </w:t>
      </w:r>
      <w:r w:rsidR="007A1DBB">
        <w:t xml:space="preserve"> </w:t>
      </w:r>
    </w:p>
    <w:p w14:paraId="49524AD4" w14:textId="77777777" w:rsidR="00AB4905" w:rsidRDefault="00AB4905" w:rsidP="00AB4905"/>
    <w:p w14:paraId="0901FA7A" w14:textId="670DC7CB" w:rsidR="00C51298" w:rsidRDefault="00C51298" w:rsidP="001E5BF6">
      <w:pPr>
        <w:ind w:firstLine="708"/>
        <w:rPr>
          <w:b/>
          <w:bCs/>
        </w:rPr>
      </w:pPr>
      <w:r w:rsidRPr="00075812">
        <w:rPr>
          <w:b/>
          <w:bCs/>
        </w:rPr>
        <w:lastRenderedPageBreak/>
        <w:t xml:space="preserve">Studie </w:t>
      </w:r>
      <w:r w:rsidR="001E5BF6">
        <w:rPr>
          <w:b/>
          <w:bCs/>
        </w:rPr>
        <w:t>4</w:t>
      </w:r>
      <w:r w:rsidRPr="00075812">
        <w:rPr>
          <w:b/>
          <w:bCs/>
        </w:rPr>
        <w:t xml:space="preserve">: </w:t>
      </w:r>
      <w:proofErr w:type="spellStart"/>
      <w:r w:rsidRPr="001E5BF6">
        <w:rPr>
          <w:b/>
          <w:bCs/>
        </w:rPr>
        <w:t>Gamification</w:t>
      </w:r>
      <w:proofErr w:type="spellEnd"/>
      <w:r w:rsidRPr="001E5BF6">
        <w:rPr>
          <w:b/>
          <w:bCs/>
        </w:rPr>
        <w:t xml:space="preserve"> in mobile-</w:t>
      </w:r>
      <w:proofErr w:type="spellStart"/>
      <w:r w:rsidRPr="001E5BF6">
        <w:rPr>
          <w:b/>
          <w:bCs/>
        </w:rPr>
        <w:t>assisted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language</w:t>
      </w:r>
      <w:proofErr w:type="spellEnd"/>
      <w:r w:rsidRPr="001E5BF6">
        <w:rPr>
          <w:b/>
          <w:bCs/>
        </w:rPr>
        <w:t xml:space="preserve"> learning: A </w:t>
      </w:r>
      <w:proofErr w:type="spellStart"/>
      <w:r w:rsidRPr="001E5BF6">
        <w:rPr>
          <w:b/>
          <w:bCs/>
        </w:rPr>
        <w:t>systematic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review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of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Duolingo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literature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from</w:t>
      </w:r>
      <w:proofErr w:type="spellEnd"/>
      <w:r w:rsidRPr="001E5BF6">
        <w:rPr>
          <w:b/>
          <w:bCs/>
        </w:rPr>
        <w:t xml:space="preserve"> public </w:t>
      </w:r>
      <w:proofErr w:type="spellStart"/>
      <w:r w:rsidRPr="001E5BF6">
        <w:rPr>
          <w:b/>
          <w:bCs/>
        </w:rPr>
        <w:t>release</w:t>
      </w:r>
      <w:proofErr w:type="spellEnd"/>
      <w:r w:rsidRPr="001E5BF6">
        <w:rPr>
          <w:b/>
          <w:bCs/>
        </w:rPr>
        <w:t xml:space="preserve"> </w:t>
      </w:r>
      <w:proofErr w:type="spellStart"/>
      <w:r w:rsidRPr="001E5BF6">
        <w:rPr>
          <w:b/>
          <w:bCs/>
        </w:rPr>
        <w:t>of</w:t>
      </w:r>
      <w:proofErr w:type="spellEnd"/>
      <w:r w:rsidRPr="001E5BF6">
        <w:rPr>
          <w:b/>
          <w:bCs/>
        </w:rPr>
        <w:t xml:space="preserve"> 2012 to early 2020</w:t>
      </w:r>
    </w:p>
    <w:p w14:paraId="4DAE1018" w14:textId="588C91C7" w:rsidR="002D72C9" w:rsidRDefault="008D7AF8" w:rsidP="00A9043A">
      <w:pPr>
        <w:ind w:firstLine="708"/>
        <w:jc w:val="both"/>
      </w:pPr>
      <w:r>
        <w:t>Cílem této studie z roku 2023 bylo s</w:t>
      </w:r>
      <w:r w:rsidRPr="008D7AF8">
        <w:t xml:space="preserve">ystematicky zmapovat </w:t>
      </w:r>
      <w:r w:rsidR="00733973">
        <w:t>aplikaci</w:t>
      </w:r>
      <w:r w:rsidRPr="008D7AF8">
        <w:t xml:space="preserve"> </w:t>
      </w:r>
      <w:proofErr w:type="spellStart"/>
      <w:r w:rsidRPr="008D7AF8">
        <w:t>Duoling</w:t>
      </w:r>
      <w:r w:rsidR="00733973">
        <w:t>o</w:t>
      </w:r>
      <w:proofErr w:type="spellEnd"/>
      <w:r w:rsidRPr="008D7AF8">
        <w:t xml:space="preserve"> jako </w:t>
      </w:r>
      <w:proofErr w:type="spellStart"/>
      <w:r w:rsidRPr="008D7AF8">
        <w:t>gamifikovan</w:t>
      </w:r>
      <w:r w:rsidR="00733973">
        <w:t>ou</w:t>
      </w:r>
      <w:proofErr w:type="spellEnd"/>
      <w:r w:rsidRPr="008D7AF8">
        <w:t xml:space="preserve"> MALL platform</w:t>
      </w:r>
      <w:r w:rsidR="00733973">
        <w:t>u</w:t>
      </w:r>
      <w:r w:rsidRPr="008D7AF8">
        <w:t xml:space="preserve"> z hlediska metodologie, designu a výsledků učení.</w:t>
      </w:r>
      <w:r w:rsidR="008069E8">
        <w:t xml:space="preserve"> </w:t>
      </w:r>
      <w:r w:rsidR="00C16CCC">
        <w:t xml:space="preserve">Studie se zabývala otázkou efektivity </w:t>
      </w:r>
      <w:proofErr w:type="spellStart"/>
      <w:r w:rsidR="00C16CCC">
        <w:t>Duolinga</w:t>
      </w:r>
      <w:proofErr w:type="spellEnd"/>
      <w:r w:rsidR="00C16CCC">
        <w:t xml:space="preserve"> </w:t>
      </w:r>
      <w:r w:rsidR="00DA17DC">
        <w:t>pro jazykovou akvizici</w:t>
      </w:r>
      <w:r w:rsidR="00981393">
        <w:t xml:space="preserve"> a byla vedena jako systematická rešerše databází (PRISMA)</w:t>
      </w:r>
      <w:r w:rsidR="00C07026">
        <w:t xml:space="preserve">, do níž bylo zahrnuto celkem </w:t>
      </w:r>
      <w:r w:rsidR="00CB5AE1">
        <w:t xml:space="preserve">třicet pět studií splňujících kritéria výběru (bez přímých lidských účastníků). </w:t>
      </w:r>
      <w:r w:rsidR="002D72C9">
        <w:t xml:space="preserve">Výsledky </w:t>
      </w:r>
      <w:r w:rsidR="009421AC">
        <w:t>této studie</w:t>
      </w:r>
      <w:r w:rsidR="002D72C9">
        <w:t xml:space="preserve"> ukázaly, že výzkum týkající se aplikace </w:t>
      </w:r>
      <w:proofErr w:type="spellStart"/>
      <w:r w:rsidR="002D72C9">
        <w:t>Duolingo</w:t>
      </w:r>
      <w:proofErr w:type="spellEnd"/>
      <w:r w:rsidR="002D72C9">
        <w:t xml:space="preserve"> je celkově zaměřen na design. Nejčastějším místem výzkumu </w:t>
      </w:r>
      <w:proofErr w:type="spellStart"/>
      <w:r w:rsidR="002D72C9">
        <w:t>Duolinga</w:t>
      </w:r>
      <w:proofErr w:type="spellEnd"/>
      <w:r w:rsidR="002D72C9">
        <w:t xml:space="preserve"> byly USA a nejčastějším cílovým jazykem byla angličtina; některé studie však cílový jazyk výslovně neuváděly. </w:t>
      </w:r>
    </w:p>
    <w:p w14:paraId="57A43870" w14:textId="7F522288" w:rsidR="003B294D" w:rsidRDefault="003B294D" w:rsidP="003B294D">
      <w:pPr>
        <w:ind w:firstLine="708"/>
        <w:rPr>
          <w:b/>
          <w:bCs/>
        </w:rPr>
      </w:pPr>
      <w:r w:rsidRPr="00075812">
        <w:rPr>
          <w:b/>
          <w:bCs/>
        </w:rPr>
        <w:t xml:space="preserve">Studie </w:t>
      </w:r>
      <w:r>
        <w:rPr>
          <w:b/>
          <w:bCs/>
        </w:rPr>
        <w:t>5</w:t>
      </w:r>
      <w:r w:rsidRPr="00075812">
        <w:rPr>
          <w:b/>
          <w:bCs/>
        </w:rPr>
        <w:t xml:space="preserve">: </w:t>
      </w:r>
      <w:r w:rsidR="00A9043A" w:rsidRPr="00A9043A">
        <w:rPr>
          <w:b/>
          <w:bCs/>
        </w:rPr>
        <w:t xml:space="preserve">A </w:t>
      </w:r>
      <w:proofErr w:type="spellStart"/>
      <w:r w:rsidR="00A9043A" w:rsidRPr="00A9043A">
        <w:rPr>
          <w:b/>
          <w:bCs/>
        </w:rPr>
        <w:t>survey</w:t>
      </w:r>
      <w:proofErr w:type="spellEnd"/>
      <w:r w:rsidR="00A9043A" w:rsidRPr="00A9043A">
        <w:rPr>
          <w:b/>
          <w:bCs/>
        </w:rPr>
        <w:t xml:space="preserve"> on </w:t>
      </w:r>
      <w:proofErr w:type="spellStart"/>
      <w:r w:rsidR="00A9043A" w:rsidRPr="00A9043A">
        <w:rPr>
          <w:b/>
          <w:bCs/>
        </w:rPr>
        <w:t>gamification</w:t>
      </w:r>
      <w:proofErr w:type="spellEnd"/>
      <w:r w:rsidR="00A9043A" w:rsidRPr="00A9043A">
        <w:rPr>
          <w:b/>
          <w:bCs/>
        </w:rPr>
        <w:t xml:space="preserve"> </w:t>
      </w:r>
      <w:proofErr w:type="spellStart"/>
      <w:r w:rsidR="00A9043A" w:rsidRPr="00A9043A">
        <w:rPr>
          <w:b/>
          <w:bCs/>
        </w:rPr>
        <w:t>elements</w:t>
      </w:r>
      <w:proofErr w:type="spellEnd"/>
      <w:r w:rsidR="00A9043A" w:rsidRPr="00A9043A">
        <w:rPr>
          <w:b/>
          <w:bCs/>
        </w:rPr>
        <w:t xml:space="preserve"> in mobile </w:t>
      </w:r>
      <w:proofErr w:type="spellStart"/>
      <w:r w:rsidR="00A9043A" w:rsidRPr="00A9043A">
        <w:rPr>
          <w:b/>
          <w:bCs/>
        </w:rPr>
        <w:t>language</w:t>
      </w:r>
      <w:proofErr w:type="spellEnd"/>
      <w:r w:rsidR="00A9043A" w:rsidRPr="00A9043A">
        <w:rPr>
          <w:b/>
          <w:bCs/>
        </w:rPr>
        <w:t xml:space="preserve">-learning </w:t>
      </w:r>
      <w:proofErr w:type="spellStart"/>
      <w:r w:rsidR="00A9043A" w:rsidRPr="00A9043A">
        <w:rPr>
          <w:b/>
          <w:bCs/>
        </w:rPr>
        <w:t>applications</w:t>
      </w:r>
      <w:proofErr w:type="spellEnd"/>
    </w:p>
    <w:p w14:paraId="7A4492DB" w14:textId="7291F6C4" w:rsidR="008D7AF8" w:rsidRPr="003262D4" w:rsidRDefault="00A36E32" w:rsidP="003262D4">
      <w:pPr>
        <w:ind w:firstLine="708"/>
        <w:jc w:val="both"/>
      </w:pPr>
      <w:r w:rsidRPr="003262D4">
        <w:t>Tato kvantitativní studie probíhala v</w:t>
      </w:r>
      <w:r w:rsidR="003262D4">
        <w:t> </w:t>
      </w:r>
      <w:r w:rsidRPr="003262D4">
        <w:t>říjnu</w:t>
      </w:r>
      <w:r w:rsidR="003262D4">
        <w:t xml:space="preserve"> 2020 </w:t>
      </w:r>
      <w:r w:rsidR="00EE1629">
        <w:t xml:space="preserve">a analyzovala </w:t>
      </w:r>
      <w:r w:rsidR="00C625D0">
        <w:t>dvacet jazykových aplikací</w:t>
      </w:r>
      <w:r w:rsidR="00B64F81">
        <w:t xml:space="preserve"> v rámci čtyř výzkumných otázek: (1) </w:t>
      </w:r>
      <w:r w:rsidR="008622C4" w:rsidRPr="008622C4">
        <w:t xml:space="preserve">Jak časté je využívání herních prvků v nejoblíbenějších a nejvýznamnějších aplikacích pro mobilní učení? </w:t>
      </w:r>
      <w:r w:rsidR="008622C4">
        <w:t>(2</w:t>
      </w:r>
      <w:r w:rsidR="0005303D">
        <w:t>a</w:t>
      </w:r>
      <w:r w:rsidR="008622C4">
        <w:t>)</w:t>
      </w:r>
      <w:r w:rsidR="008622C4" w:rsidRPr="008622C4">
        <w:t xml:space="preserve"> Které prvky gamifikace se v těchto aplikacích pro mobilní učení běžně používají? </w:t>
      </w:r>
      <w:r w:rsidR="00F11768">
        <w:t>(</w:t>
      </w:r>
      <w:r w:rsidR="00B356B5">
        <w:t>2b</w:t>
      </w:r>
      <w:r w:rsidR="00F11768">
        <w:t>)</w:t>
      </w:r>
      <w:r w:rsidR="008622C4" w:rsidRPr="008622C4">
        <w:t xml:space="preserve"> Jak se závěry této studie liší od závěrů uvedených v přehledových studiích o gamifikaci ve vzdělávání? </w:t>
      </w:r>
      <w:r w:rsidR="00B40F81">
        <w:t>(</w:t>
      </w:r>
      <w:r w:rsidR="00B356B5">
        <w:t>3</w:t>
      </w:r>
      <w:r w:rsidR="00B40F81">
        <w:t>)</w:t>
      </w:r>
      <w:r w:rsidR="008622C4" w:rsidRPr="008622C4">
        <w:t xml:space="preserve"> Jaké konkrétní herní prvky gamifikace lze nalézt v mobilních aplikacích?</w:t>
      </w:r>
      <w:r w:rsidR="00B356B5">
        <w:t xml:space="preserve"> </w:t>
      </w:r>
      <w:r w:rsidR="00D13B09">
        <w:t xml:space="preserve">Studie probíhala bez přímých lidských účastníků. </w:t>
      </w:r>
      <w:r w:rsidR="00012275">
        <w:t>Přínosným závěrem této studie bylo zjištění</w:t>
      </w:r>
      <w:r w:rsidR="00012275" w:rsidRPr="00012275">
        <w:t>, jak užitečná</w:t>
      </w:r>
      <w:r w:rsidR="00E02525">
        <w:t xml:space="preserve"> by mohla</w:t>
      </w:r>
      <w:r w:rsidR="002F7A08">
        <w:t xml:space="preserve"> být</w:t>
      </w:r>
      <w:r w:rsidR="00012275" w:rsidRPr="00012275">
        <w:t xml:space="preserve"> gamifikace při doplňování stylů učení. Pro učitele je obtížné vytvářet lekce, které by napomáhaly optimálnímu učení všech a </w:t>
      </w:r>
      <w:proofErr w:type="spellStart"/>
      <w:r w:rsidR="00012275" w:rsidRPr="00012275">
        <w:t>gamifikované</w:t>
      </w:r>
      <w:proofErr w:type="spellEnd"/>
      <w:r w:rsidR="00012275" w:rsidRPr="00012275">
        <w:t xml:space="preserve"> učení by mohlo studentům otevřít příležitost k efektivnějšímu vstřebávání a uchovávání znalostí</w:t>
      </w:r>
      <w:r w:rsidR="002F7A08">
        <w:t>.</w:t>
      </w:r>
    </w:p>
    <w:p w14:paraId="7A8F9A34" w14:textId="59005C9C" w:rsidR="001E5BF6" w:rsidRDefault="002F7A08" w:rsidP="001E5BF6">
      <w:pPr>
        <w:ind w:firstLine="708"/>
      </w:pPr>
      <w:r w:rsidRPr="00075812">
        <w:rPr>
          <w:b/>
          <w:bCs/>
        </w:rPr>
        <w:t xml:space="preserve">Studie </w:t>
      </w:r>
      <w:r>
        <w:rPr>
          <w:b/>
          <w:bCs/>
        </w:rPr>
        <w:t>6</w:t>
      </w:r>
      <w:r w:rsidRPr="00075812">
        <w:rPr>
          <w:b/>
          <w:bCs/>
        </w:rPr>
        <w:t xml:space="preserve">: </w:t>
      </w:r>
      <w:proofErr w:type="spellStart"/>
      <w:r w:rsidR="00BE3586" w:rsidRPr="00BE3586">
        <w:rPr>
          <w:b/>
          <w:bCs/>
        </w:rPr>
        <w:t>The</w:t>
      </w:r>
      <w:proofErr w:type="spellEnd"/>
      <w:r w:rsidR="00BE3586" w:rsidRPr="00BE3586">
        <w:rPr>
          <w:b/>
          <w:bCs/>
        </w:rPr>
        <w:t xml:space="preserve"> </w:t>
      </w:r>
      <w:proofErr w:type="spellStart"/>
      <w:r w:rsidR="00BE3586" w:rsidRPr="00BE3586">
        <w:rPr>
          <w:b/>
          <w:bCs/>
        </w:rPr>
        <w:t>effects</w:t>
      </w:r>
      <w:proofErr w:type="spellEnd"/>
      <w:r w:rsidR="00BE3586" w:rsidRPr="00BE3586">
        <w:rPr>
          <w:b/>
          <w:bCs/>
        </w:rPr>
        <w:t xml:space="preserve"> </w:t>
      </w:r>
      <w:proofErr w:type="spellStart"/>
      <w:r w:rsidR="00BE3586" w:rsidRPr="00BE3586">
        <w:rPr>
          <w:b/>
          <w:bCs/>
        </w:rPr>
        <w:t>of</w:t>
      </w:r>
      <w:proofErr w:type="spellEnd"/>
      <w:r w:rsidR="00BE3586" w:rsidRPr="00BE3586">
        <w:rPr>
          <w:b/>
          <w:bCs/>
        </w:rPr>
        <w:t xml:space="preserve"> </w:t>
      </w:r>
      <w:proofErr w:type="spellStart"/>
      <w:r w:rsidR="00BE3586" w:rsidRPr="00BE3586">
        <w:rPr>
          <w:b/>
          <w:bCs/>
        </w:rPr>
        <w:t>spaced</w:t>
      </w:r>
      <w:proofErr w:type="spellEnd"/>
      <w:r w:rsidR="00BE3586" w:rsidRPr="00BE3586">
        <w:rPr>
          <w:b/>
          <w:bCs/>
        </w:rPr>
        <w:t xml:space="preserve"> </w:t>
      </w:r>
      <w:proofErr w:type="spellStart"/>
      <w:r w:rsidR="00BE3586" w:rsidRPr="00BE3586">
        <w:rPr>
          <w:b/>
          <w:bCs/>
        </w:rPr>
        <w:t>practice</w:t>
      </w:r>
      <w:proofErr w:type="spellEnd"/>
      <w:r w:rsidR="00BE3586" w:rsidRPr="00BE3586">
        <w:rPr>
          <w:b/>
          <w:bCs/>
        </w:rPr>
        <w:t xml:space="preserve"> on second </w:t>
      </w:r>
      <w:proofErr w:type="spellStart"/>
      <w:r w:rsidR="00BE3586" w:rsidRPr="00BE3586">
        <w:rPr>
          <w:b/>
          <w:bCs/>
        </w:rPr>
        <w:t>language</w:t>
      </w:r>
      <w:proofErr w:type="spellEnd"/>
      <w:r w:rsidR="00BE3586" w:rsidRPr="00BE3586">
        <w:rPr>
          <w:b/>
          <w:bCs/>
        </w:rPr>
        <w:t xml:space="preserve"> learning: A meta-</w:t>
      </w:r>
      <w:proofErr w:type="spellStart"/>
      <w:r w:rsidR="00BE3586" w:rsidRPr="00BE3586">
        <w:rPr>
          <w:b/>
          <w:bCs/>
        </w:rPr>
        <w:t>analysis</w:t>
      </w:r>
      <w:proofErr w:type="spellEnd"/>
    </w:p>
    <w:p w14:paraId="50477D44" w14:textId="0129A9A9" w:rsidR="00BE3586" w:rsidRDefault="000F5E40" w:rsidP="00A17DE3">
      <w:pPr>
        <w:ind w:firstLine="708"/>
        <w:jc w:val="both"/>
      </w:pPr>
      <w:r>
        <w:t>Tato smíšená studie</w:t>
      </w:r>
      <w:r w:rsidR="00CD189D">
        <w:t xml:space="preserve"> zkoumá předchozí studie zaměřené na rozložené </w:t>
      </w:r>
      <w:r w:rsidR="00BE5723">
        <w:t xml:space="preserve">opakování v akvizici cizího jazyka. </w:t>
      </w:r>
      <w:r w:rsidR="00D556EE">
        <w:t>I zde se jednalo o</w:t>
      </w:r>
      <w:r w:rsidR="00D952DA">
        <w:t xml:space="preserve"> systematickou rešerši databází a</w:t>
      </w:r>
      <w:r w:rsidR="00D556EE">
        <w:t xml:space="preserve"> porovnání </w:t>
      </w:r>
      <w:r w:rsidR="006607D5">
        <w:t>devadesáti osmi</w:t>
      </w:r>
      <w:r w:rsidR="008E6B59">
        <w:t xml:space="preserve"> </w:t>
      </w:r>
      <w:r w:rsidR="006607D5">
        <w:t xml:space="preserve">velikostí účinku v rámci 48 experimentů. </w:t>
      </w:r>
      <w:r w:rsidR="00EE1AF1" w:rsidRPr="00EE1AF1">
        <w:t xml:space="preserve">Výsledky ukázaly, že (a) </w:t>
      </w:r>
      <w:proofErr w:type="spellStart"/>
      <w:r w:rsidR="00EE1AF1">
        <w:t>spaced</w:t>
      </w:r>
      <w:proofErr w:type="spellEnd"/>
      <w:r w:rsidR="00EE1AF1">
        <w:t xml:space="preserve"> </w:t>
      </w:r>
      <w:proofErr w:type="spellStart"/>
      <w:r w:rsidR="00EE1AF1">
        <w:t>repetition</w:t>
      </w:r>
      <w:proofErr w:type="spellEnd"/>
      <w:r w:rsidR="00EE1AF1">
        <w:t xml:space="preserve"> </w:t>
      </w:r>
      <w:r w:rsidR="00EE1AF1" w:rsidRPr="00EE1AF1">
        <w:t>mělo střední až velký vliv na osvojování druhého jazyka; (b) kratší intervaly mezi opakováními byly stejně účinné jako delší intervaly v bezprostředních post</w:t>
      </w:r>
      <w:r w:rsidR="00E63775">
        <w:t xml:space="preserve"> </w:t>
      </w:r>
      <w:r w:rsidR="00EE1AF1" w:rsidRPr="00EE1AF1">
        <w:t>testech, avšak v odložených post</w:t>
      </w:r>
      <w:r w:rsidR="00E63775">
        <w:t xml:space="preserve"> </w:t>
      </w:r>
      <w:r w:rsidR="00EE1AF1" w:rsidRPr="00EE1AF1">
        <w:t>testech byly méně účinné než delší intervaly;</w:t>
      </w:r>
      <w:r w:rsidR="00A17DE3">
        <w:t xml:space="preserve"> a</w:t>
      </w:r>
      <w:r w:rsidR="00EE1AF1" w:rsidRPr="00EE1AF1">
        <w:t xml:space="preserve"> (c) rovnoměrné a rozšiřující se intervaly byly statisticky ekvivalentní.</w:t>
      </w:r>
      <w:r w:rsidR="00A17DE3">
        <w:t xml:space="preserve"> </w:t>
      </w:r>
    </w:p>
    <w:p w14:paraId="0486DBA6" w14:textId="796A6536" w:rsidR="00581CF4" w:rsidRDefault="00581CF4" w:rsidP="009654EC">
      <w:pPr>
        <w:ind w:firstLine="708"/>
        <w:rPr>
          <w:b/>
          <w:bCs/>
        </w:rPr>
      </w:pPr>
      <w:r w:rsidRPr="00075812">
        <w:rPr>
          <w:b/>
          <w:bCs/>
        </w:rPr>
        <w:lastRenderedPageBreak/>
        <w:t xml:space="preserve">Studie </w:t>
      </w:r>
      <w:r>
        <w:rPr>
          <w:b/>
          <w:bCs/>
        </w:rPr>
        <w:t>7</w:t>
      </w:r>
      <w:r w:rsidRPr="00075812">
        <w:rPr>
          <w:b/>
          <w:bCs/>
        </w:rPr>
        <w:t xml:space="preserve">: </w:t>
      </w:r>
      <w:proofErr w:type="spellStart"/>
      <w:r w:rsidR="009654EC" w:rsidRPr="009654EC">
        <w:rPr>
          <w:b/>
          <w:bCs/>
        </w:rPr>
        <w:t>Enhancing</w:t>
      </w:r>
      <w:proofErr w:type="spellEnd"/>
      <w:r w:rsidR="009654EC" w:rsidRPr="009654EC">
        <w:rPr>
          <w:b/>
          <w:bCs/>
        </w:rPr>
        <w:t xml:space="preserve"> L2 learning </w:t>
      </w:r>
      <w:proofErr w:type="spellStart"/>
      <w:r w:rsidR="009654EC" w:rsidRPr="009654EC">
        <w:rPr>
          <w:b/>
          <w:bCs/>
        </w:rPr>
        <w:t>through</w:t>
      </w:r>
      <w:proofErr w:type="spellEnd"/>
      <w:r w:rsidR="009654EC" w:rsidRPr="009654EC">
        <w:rPr>
          <w:b/>
          <w:bCs/>
        </w:rPr>
        <w:t xml:space="preserve"> a mobile </w:t>
      </w:r>
      <w:proofErr w:type="spellStart"/>
      <w:r w:rsidR="009654EC" w:rsidRPr="009654EC">
        <w:rPr>
          <w:b/>
          <w:bCs/>
        </w:rPr>
        <w:t>assisted</w:t>
      </w:r>
      <w:proofErr w:type="spellEnd"/>
      <w:r w:rsidR="009654EC" w:rsidRPr="009654EC">
        <w:rPr>
          <w:b/>
          <w:bCs/>
        </w:rPr>
        <w:t xml:space="preserve"> </w:t>
      </w:r>
      <w:proofErr w:type="spellStart"/>
      <w:r w:rsidR="009654EC" w:rsidRPr="009654EC">
        <w:rPr>
          <w:b/>
          <w:bCs/>
        </w:rPr>
        <w:t>spaced-repetition</w:t>
      </w:r>
      <w:proofErr w:type="spellEnd"/>
      <w:r w:rsidR="009654EC" w:rsidRPr="009654EC">
        <w:rPr>
          <w:b/>
          <w:bCs/>
        </w:rPr>
        <w:t xml:space="preserve"> </w:t>
      </w:r>
      <w:proofErr w:type="spellStart"/>
      <w:r w:rsidR="009654EC" w:rsidRPr="009654EC">
        <w:rPr>
          <w:b/>
          <w:bCs/>
        </w:rPr>
        <w:t>tool</w:t>
      </w:r>
      <w:proofErr w:type="spellEnd"/>
      <w:r w:rsidR="009654EC" w:rsidRPr="009654EC">
        <w:rPr>
          <w:b/>
          <w:bCs/>
        </w:rPr>
        <w:t xml:space="preserve">: An </w:t>
      </w:r>
      <w:proofErr w:type="spellStart"/>
      <w:r w:rsidR="009654EC" w:rsidRPr="009654EC">
        <w:rPr>
          <w:b/>
          <w:bCs/>
        </w:rPr>
        <w:t>effective</w:t>
      </w:r>
      <w:proofErr w:type="spellEnd"/>
      <w:r w:rsidR="009654EC" w:rsidRPr="009654EC">
        <w:rPr>
          <w:b/>
          <w:bCs/>
        </w:rPr>
        <w:t xml:space="preserve"> but </w:t>
      </w:r>
      <w:r w:rsidR="00D82BFA">
        <w:rPr>
          <w:b/>
          <w:bCs/>
        </w:rPr>
        <w:t xml:space="preserve">bitter </w:t>
      </w:r>
      <w:proofErr w:type="spellStart"/>
      <w:r w:rsidR="00D82BFA">
        <w:rPr>
          <w:b/>
          <w:bCs/>
        </w:rPr>
        <w:t>pill</w:t>
      </w:r>
      <w:proofErr w:type="spellEnd"/>
      <w:r w:rsidR="009654EC" w:rsidRPr="009654EC">
        <w:rPr>
          <w:b/>
          <w:bCs/>
        </w:rPr>
        <w:t>?</w:t>
      </w:r>
    </w:p>
    <w:p w14:paraId="5B132C1D" w14:textId="2538482F" w:rsidR="009654EC" w:rsidRDefault="00D66EAB" w:rsidP="007A7B83">
      <w:pPr>
        <w:ind w:firstLine="708"/>
        <w:jc w:val="both"/>
      </w:pPr>
      <w:r>
        <w:t>T</w:t>
      </w:r>
      <w:r w:rsidR="00035915">
        <w:t>éto</w:t>
      </w:r>
      <w:r>
        <w:t xml:space="preserve"> studie z roku </w:t>
      </w:r>
      <w:r w:rsidR="00A77390">
        <w:t>2020</w:t>
      </w:r>
      <w:r w:rsidR="00035915">
        <w:t xml:space="preserve"> se účastnilo 62 </w:t>
      </w:r>
      <w:r w:rsidR="000732AE">
        <w:t xml:space="preserve">vysokoškolských </w:t>
      </w:r>
      <w:r w:rsidR="00035915">
        <w:t>studentů</w:t>
      </w:r>
      <w:r w:rsidR="000732AE">
        <w:t xml:space="preserve"> v rámci semestrálního kurzu španělštiny a </w:t>
      </w:r>
      <w:r w:rsidR="00B917D6">
        <w:t xml:space="preserve">studie testovala účinnosti aplikace </w:t>
      </w:r>
      <w:proofErr w:type="spellStart"/>
      <w:r w:rsidR="00B917D6">
        <w:t>Anki</w:t>
      </w:r>
      <w:proofErr w:type="spellEnd"/>
      <w:r w:rsidR="00B917D6">
        <w:t xml:space="preserve"> pomocí kartiček se </w:t>
      </w:r>
      <w:proofErr w:type="spellStart"/>
      <w:r w:rsidR="00B917D6">
        <w:t>spaced</w:t>
      </w:r>
      <w:proofErr w:type="spellEnd"/>
      <w:r w:rsidR="00B917D6">
        <w:t xml:space="preserve"> </w:t>
      </w:r>
      <w:proofErr w:type="spellStart"/>
      <w:r w:rsidR="00B917D6">
        <w:t>repetition</w:t>
      </w:r>
      <w:proofErr w:type="spellEnd"/>
      <w:r w:rsidR="009032BA">
        <w:t xml:space="preserve"> při zlepšování výuky cizího jazyka. </w:t>
      </w:r>
      <w:r w:rsidR="00F51F45" w:rsidRPr="00F51F45">
        <w:t xml:space="preserve">Výsledky ukázaly pozitivní vztah mezi počtem dní strávených studiem s aplikací </w:t>
      </w:r>
      <w:proofErr w:type="spellStart"/>
      <w:r w:rsidR="00F51F45" w:rsidRPr="00F51F45">
        <w:t>Anki</w:t>
      </w:r>
      <w:proofErr w:type="spellEnd"/>
      <w:r w:rsidR="00F51F45" w:rsidRPr="00F51F45">
        <w:t xml:space="preserve"> a výsledky ve španělštině na konci semestru. Studenti však uváděli, že je </w:t>
      </w:r>
      <w:r w:rsidR="00F51F45">
        <w:t>učení pomocí této aplikace</w:t>
      </w:r>
      <w:r w:rsidR="00F51F45" w:rsidRPr="00F51F45">
        <w:t xml:space="preserve"> baví jen málo</w:t>
      </w:r>
      <w:r w:rsidR="00657402">
        <w:t>, p</w:t>
      </w:r>
      <w:r w:rsidR="00F51F45" w:rsidRPr="00F51F45">
        <w:t>řesto účastníci na konci semestru uváděli vyšší motivaci.</w:t>
      </w:r>
      <w:r w:rsidR="00723B4B">
        <w:t xml:space="preserve"> </w:t>
      </w:r>
      <w:r w:rsidR="00657402">
        <w:t>Závěr studie uvádí, že k</w:t>
      </w:r>
      <w:r w:rsidR="00723B4B" w:rsidRPr="00723B4B">
        <w:t xml:space="preserve">aždodenní učení s kartičkami je sice účinné, ale časově náročné, a proto může být </w:t>
      </w:r>
      <w:proofErr w:type="spellStart"/>
      <w:r w:rsidR="00723B4B" w:rsidRPr="00723B4B">
        <w:t>Anki</w:t>
      </w:r>
      <w:proofErr w:type="spellEnd"/>
      <w:r w:rsidR="00723B4B" w:rsidRPr="00723B4B">
        <w:t xml:space="preserve"> vhodnější pro ty, kteří mají vnitřní motivaci dosáhnout plynulosti v cizím jazyce.</w:t>
      </w:r>
    </w:p>
    <w:p w14:paraId="56714C4E" w14:textId="6E85323C" w:rsidR="00B358F3" w:rsidRPr="00157D01" w:rsidRDefault="00B358F3" w:rsidP="009654EC">
      <w:pPr>
        <w:ind w:firstLine="708"/>
        <w:rPr>
          <w:b/>
          <w:bCs/>
        </w:rPr>
      </w:pPr>
      <w:r w:rsidRPr="00075812">
        <w:rPr>
          <w:b/>
          <w:bCs/>
        </w:rPr>
        <w:t xml:space="preserve">Studie </w:t>
      </w:r>
      <w:r w:rsidR="00157D01">
        <w:rPr>
          <w:b/>
          <w:bCs/>
        </w:rPr>
        <w:t>8</w:t>
      </w:r>
      <w:r w:rsidRPr="00075812">
        <w:rPr>
          <w:b/>
          <w:bCs/>
        </w:rPr>
        <w:t xml:space="preserve">: </w:t>
      </w:r>
      <w:r w:rsidRPr="00157D01">
        <w:rPr>
          <w:b/>
          <w:bCs/>
        </w:rPr>
        <w:t>Mobile-</w:t>
      </w:r>
      <w:proofErr w:type="spellStart"/>
      <w:r w:rsidRPr="00157D01">
        <w:rPr>
          <w:b/>
          <w:bCs/>
        </w:rPr>
        <w:t>assisted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academic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vocabulary</w:t>
      </w:r>
      <w:proofErr w:type="spellEnd"/>
      <w:r w:rsidRPr="00157D01">
        <w:rPr>
          <w:b/>
          <w:bCs/>
        </w:rPr>
        <w:t xml:space="preserve"> learning </w:t>
      </w:r>
      <w:proofErr w:type="spellStart"/>
      <w:r w:rsidRPr="00157D01">
        <w:rPr>
          <w:b/>
          <w:bCs/>
        </w:rPr>
        <w:t>with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digital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flashcards</w:t>
      </w:r>
      <w:proofErr w:type="spellEnd"/>
      <w:r w:rsidRPr="00157D01">
        <w:rPr>
          <w:b/>
          <w:bCs/>
        </w:rPr>
        <w:t xml:space="preserve">: </w:t>
      </w:r>
      <w:proofErr w:type="spellStart"/>
      <w:r w:rsidRPr="00157D01">
        <w:rPr>
          <w:b/>
          <w:bCs/>
        </w:rPr>
        <w:t>Exploring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the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impacts</w:t>
      </w:r>
      <w:proofErr w:type="spellEnd"/>
      <w:r w:rsidRPr="00157D01">
        <w:rPr>
          <w:b/>
          <w:bCs/>
        </w:rPr>
        <w:t xml:space="preserve"> on university </w:t>
      </w:r>
      <w:proofErr w:type="spellStart"/>
      <w:r w:rsidRPr="00157D01">
        <w:rPr>
          <w:b/>
          <w:bCs/>
        </w:rPr>
        <w:t>students</w:t>
      </w:r>
      <w:proofErr w:type="spellEnd"/>
      <w:r w:rsidRPr="00157D01">
        <w:rPr>
          <w:b/>
          <w:bCs/>
        </w:rPr>
        <w:t xml:space="preserve">' </w:t>
      </w:r>
      <w:proofErr w:type="spellStart"/>
      <w:r w:rsidRPr="00157D01">
        <w:rPr>
          <w:b/>
          <w:bCs/>
        </w:rPr>
        <w:t>self-regulatory</w:t>
      </w:r>
      <w:proofErr w:type="spellEnd"/>
      <w:r w:rsidRPr="00157D01">
        <w:rPr>
          <w:b/>
          <w:bCs/>
        </w:rPr>
        <w:t xml:space="preserve"> </w:t>
      </w:r>
      <w:proofErr w:type="spellStart"/>
      <w:r w:rsidRPr="00157D01">
        <w:rPr>
          <w:b/>
          <w:bCs/>
        </w:rPr>
        <w:t>capacity</w:t>
      </w:r>
      <w:proofErr w:type="spellEnd"/>
    </w:p>
    <w:p w14:paraId="7340B628" w14:textId="44E11D4E" w:rsidR="00881A35" w:rsidRDefault="003A6C2E" w:rsidP="007A7B83">
      <w:pPr>
        <w:ind w:firstLine="708"/>
        <w:jc w:val="both"/>
      </w:pPr>
      <w:r w:rsidRPr="003A6C2E">
        <w:t>Cílem této studie bylo prozkoumat přínos mobilního učení slovní zásoby pomocí digitálních kartiček pro podporu učení akademické slovní</w:t>
      </w:r>
      <w:r w:rsidR="00DB6C8D">
        <w:t xml:space="preserve"> zásoby</w:t>
      </w:r>
      <w:r w:rsidRPr="003A6C2E">
        <w:t xml:space="preserve">. Účastníky bylo 54 íránských vysokoškolských studentů, kteří byli vybráni na základě jejich dostupnosti v kontextu studie. Účastníci byli rozděleni do experimentální skupiny (N = 33) a kontrolní skupiny (N = 21). Účastníci v experimentální skupině používali digitální kartičky (tj. </w:t>
      </w:r>
      <w:proofErr w:type="spellStart"/>
      <w:r w:rsidRPr="003A6C2E">
        <w:t>Quizlet</w:t>
      </w:r>
      <w:proofErr w:type="spellEnd"/>
      <w:r w:rsidRPr="003A6C2E">
        <w:t>) k učení akademických slov z nedávno vyvinutého seznamu základních akademických slov (tj. NAWL), zatímco kontrolní skupina používala tradiční materiály (seznamy slov) k učení stejných slovních položek.</w:t>
      </w:r>
      <w:r w:rsidR="00A2427C">
        <w:t xml:space="preserve"> </w:t>
      </w:r>
      <w:r w:rsidR="005C64EC">
        <w:t>Studie ukázala, že</w:t>
      </w:r>
      <w:r w:rsidR="00FF41E8" w:rsidRPr="00FF41E8">
        <w:t xml:space="preserve"> používání digitálních kartiček a mobilního učení účinně vede k podstatnému rozšíření slovní zásoby.</w:t>
      </w:r>
      <w:r w:rsidR="005C64EC">
        <w:t xml:space="preserve"> </w:t>
      </w:r>
      <w:r w:rsidR="00C62A4E">
        <w:t xml:space="preserve">Studie </w:t>
      </w:r>
      <w:r w:rsidR="00E74DCD">
        <w:t>se však zabývala výukou akademické slovní zásoby a ne cizího jazyka.</w:t>
      </w:r>
    </w:p>
    <w:p w14:paraId="5808BA5B" w14:textId="24C36435" w:rsidR="00E13235" w:rsidRPr="00157D01" w:rsidRDefault="00E13235" w:rsidP="00E13235">
      <w:pPr>
        <w:ind w:firstLine="708"/>
        <w:rPr>
          <w:b/>
          <w:bCs/>
        </w:rPr>
      </w:pPr>
      <w:r w:rsidRPr="00075812">
        <w:rPr>
          <w:b/>
          <w:bCs/>
        </w:rPr>
        <w:t xml:space="preserve">Studie </w:t>
      </w:r>
      <w:r>
        <w:rPr>
          <w:b/>
          <w:bCs/>
        </w:rPr>
        <w:t>9</w:t>
      </w:r>
      <w:r w:rsidRPr="00075812">
        <w:rPr>
          <w:b/>
          <w:bCs/>
        </w:rPr>
        <w:t xml:space="preserve">: </w:t>
      </w:r>
      <w:proofErr w:type="spellStart"/>
      <w:r w:rsidR="009A6016" w:rsidRPr="009A6016">
        <w:rPr>
          <w:b/>
          <w:bCs/>
        </w:rPr>
        <w:t>Staying</w:t>
      </w:r>
      <w:proofErr w:type="spellEnd"/>
      <w:r w:rsidR="009A6016" w:rsidRPr="009A6016">
        <w:rPr>
          <w:b/>
          <w:bCs/>
        </w:rPr>
        <w:t xml:space="preserve"> on </w:t>
      </w:r>
      <w:proofErr w:type="spellStart"/>
      <w:r w:rsidR="009A6016" w:rsidRPr="009A6016">
        <w:rPr>
          <w:b/>
          <w:bCs/>
        </w:rPr>
        <w:t>target</w:t>
      </w:r>
      <w:proofErr w:type="spellEnd"/>
      <w:r w:rsidR="009A6016" w:rsidRPr="009A6016">
        <w:rPr>
          <w:b/>
          <w:bCs/>
        </w:rPr>
        <w:t xml:space="preserve">: A </w:t>
      </w:r>
      <w:proofErr w:type="spellStart"/>
      <w:r w:rsidR="009A6016" w:rsidRPr="009A6016">
        <w:rPr>
          <w:b/>
          <w:bCs/>
        </w:rPr>
        <w:t>systematic</w:t>
      </w:r>
      <w:proofErr w:type="spellEnd"/>
      <w:r w:rsidR="009A6016" w:rsidRPr="009A6016">
        <w:rPr>
          <w:b/>
          <w:bCs/>
        </w:rPr>
        <w:t xml:space="preserve"> </w:t>
      </w:r>
      <w:proofErr w:type="spellStart"/>
      <w:r w:rsidR="009A6016" w:rsidRPr="009A6016">
        <w:rPr>
          <w:b/>
          <w:bCs/>
        </w:rPr>
        <w:t>review</w:t>
      </w:r>
      <w:proofErr w:type="spellEnd"/>
      <w:r w:rsidR="009A6016" w:rsidRPr="009A6016">
        <w:rPr>
          <w:b/>
          <w:bCs/>
        </w:rPr>
        <w:t xml:space="preserve"> on </w:t>
      </w:r>
      <w:proofErr w:type="spellStart"/>
      <w:r w:rsidR="009A6016" w:rsidRPr="009A6016">
        <w:rPr>
          <w:b/>
          <w:bCs/>
        </w:rPr>
        <w:t>learner-facing</w:t>
      </w:r>
      <w:proofErr w:type="spellEnd"/>
      <w:r w:rsidR="009A6016" w:rsidRPr="009A6016">
        <w:rPr>
          <w:b/>
          <w:bCs/>
        </w:rPr>
        <w:t xml:space="preserve"> learning </w:t>
      </w:r>
      <w:proofErr w:type="spellStart"/>
      <w:r w:rsidR="009A6016" w:rsidRPr="009A6016">
        <w:rPr>
          <w:b/>
          <w:bCs/>
        </w:rPr>
        <w:t>analytics</w:t>
      </w:r>
      <w:proofErr w:type="spellEnd"/>
      <w:r w:rsidR="009A6016" w:rsidRPr="009A6016">
        <w:rPr>
          <w:b/>
          <w:bCs/>
        </w:rPr>
        <w:t xml:space="preserve"> </w:t>
      </w:r>
      <w:proofErr w:type="spellStart"/>
      <w:r w:rsidR="009A6016" w:rsidRPr="009A6016">
        <w:rPr>
          <w:b/>
          <w:bCs/>
        </w:rPr>
        <w:t>dashboards</w:t>
      </w:r>
      <w:proofErr w:type="spellEnd"/>
    </w:p>
    <w:p w14:paraId="091178A5" w14:textId="1A4B7E5D" w:rsidR="00E13235" w:rsidRDefault="00312F84" w:rsidP="007A7B83">
      <w:pPr>
        <w:ind w:firstLine="708"/>
        <w:jc w:val="both"/>
      </w:pPr>
      <w:r w:rsidRPr="00312F84">
        <w:t>T</w:t>
      </w:r>
      <w:r w:rsidR="002A638F">
        <w:t>a</w:t>
      </w:r>
      <w:r w:rsidRPr="00312F84">
        <w:t xml:space="preserve">to </w:t>
      </w:r>
      <w:r w:rsidR="00024234">
        <w:t xml:space="preserve">smíšená studie </w:t>
      </w:r>
      <w:r w:rsidR="00CD64A6">
        <w:t>zahrnující kvantitativní i kvalitativní analýzu</w:t>
      </w:r>
      <w:r w:rsidR="002A638F">
        <w:t xml:space="preserve"> </w:t>
      </w:r>
      <w:r w:rsidR="00451FF9">
        <w:t>z roku 2021</w:t>
      </w:r>
      <w:r w:rsidR="00A90355">
        <w:t xml:space="preserve"> cílila na studenty, pedagogy i rodiče.</w:t>
      </w:r>
      <w:r w:rsidR="00DC632A">
        <w:t xml:space="preserve"> Z</w:t>
      </w:r>
      <w:r w:rsidRPr="00312F84">
        <w:t xml:space="preserve"> 1297 článků získaných z 15 databází bylo do konečné kvantitativní a kvalitativní analýzy zahrnuto 28.</w:t>
      </w:r>
      <w:r w:rsidR="00DC632A">
        <w:t xml:space="preserve"> </w:t>
      </w:r>
      <w:r w:rsidR="007C37DB" w:rsidRPr="007C37DB">
        <w:t xml:space="preserve">Výsledky studie </w:t>
      </w:r>
      <w:r w:rsidR="00A02686">
        <w:t>přinesly zjištění</w:t>
      </w:r>
      <w:r w:rsidR="007C37DB" w:rsidRPr="007C37DB">
        <w:t xml:space="preserve">, že v oblasti návrhu a hodnocení LAD dochází k nesouladu. </w:t>
      </w:r>
      <w:r w:rsidR="00A02686">
        <w:t>Z</w:t>
      </w:r>
      <w:r w:rsidR="007C37DB" w:rsidRPr="007C37DB">
        <w:t xml:space="preserve">atímco zamýšlené výsledky LAD se většinou týkají kognitivních oblastí, jejich hodnocení se opírá převážně o měření v afektivní </w:t>
      </w:r>
      <w:r w:rsidR="004C57F6">
        <w:t>doméně</w:t>
      </w:r>
      <w:r w:rsidR="00F32F0D">
        <w:t xml:space="preserve">. Další bod závěru </w:t>
      </w:r>
      <w:r w:rsidR="000F6F85">
        <w:t xml:space="preserve">naznačuje, že </w:t>
      </w:r>
      <w:r w:rsidR="00F32F0D" w:rsidRPr="00F32F0D">
        <w:t>motivace byl</w:t>
      </w:r>
      <w:r w:rsidR="000F6F85">
        <w:t>a</w:t>
      </w:r>
      <w:r w:rsidR="00F32F0D" w:rsidRPr="00F32F0D">
        <w:t xml:space="preserve"> jako cílov</w:t>
      </w:r>
      <w:r w:rsidR="000F6F85">
        <w:t>ý</w:t>
      </w:r>
      <w:r w:rsidR="00F32F0D" w:rsidRPr="00F32F0D">
        <w:t xml:space="preserve"> výsled</w:t>
      </w:r>
      <w:r w:rsidR="000F6F85">
        <w:t>ek</w:t>
      </w:r>
      <w:r w:rsidR="00F32F0D" w:rsidRPr="00F32F0D">
        <w:t xml:space="preserve"> v LAD do značné míry opomíjen</w:t>
      </w:r>
      <w:r w:rsidR="002F1149">
        <w:t>a.</w:t>
      </w:r>
    </w:p>
    <w:p w14:paraId="4CDFEE63" w14:textId="0FD03FE4" w:rsidR="002F1149" w:rsidRPr="00D96298" w:rsidRDefault="00D96298" w:rsidP="007A7B83">
      <w:pPr>
        <w:ind w:firstLine="708"/>
        <w:jc w:val="both"/>
        <w:rPr>
          <w:b/>
          <w:bCs/>
        </w:rPr>
      </w:pPr>
      <w:r w:rsidRPr="00D96298">
        <w:rPr>
          <w:b/>
          <w:bCs/>
        </w:rPr>
        <w:lastRenderedPageBreak/>
        <w:t xml:space="preserve">Studie 10: </w:t>
      </w:r>
      <w:proofErr w:type="spellStart"/>
      <w:r w:rsidR="00AA4C64" w:rsidRPr="00AA4C64">
        <w:rPr>
          <w:b/>
          <w:bCs/>
        </w:rPr>
        <w:t>The</w:t>
      </w:r>
      <w:proofErr w:type="spellEnd"/>
      <w:r w:rsidR="00AA4C64" w:rsidRPr="00AA4C64">
        <w:rPr>
          <w:b/>
          <w:bCs/>
        </w:rPr>
        <w:t xml:space="preserve"> </w:t>
      </w:r>
      <w:proofErr w:type="spellStart"/>
      <w:r w:rsidR="00AA4C64" w:rsidRPr="00AA4C64">
        <w:rPr>
          <w:b/>
          <w:bCs/>
        </w:rPr>
        <w:t>effect</w:t>
      </w:r>
      <w:proofErr w:type="spellEnd"/>
      <w:r w:rsidR="00AA4C64" w:rsidRPr="00AA4C64">
        <w:rPr>
          <w:b/>
          <w:bCs/>
        </w:rPr>
        <w:t xml:space="preserve"> </w:t>
      </w:r>
      <w:proofErr w:type="spellStart"/>
      <w:r w:rsidR="00AA4C64" w:rsidRPr="00AA4C64">
        <w:rPr>
          <w:b/>
          <w:bCs/>
        </w:rPr>
        <w:t>of</w:t>
      </w:r>
      <w:proofErr w:type="spellEnd"/>
      <w:r w:rsidR="00AA4C64" w:rsidRPr="00AA4C64">
        <w:rPr>
          <w:b/>
          <w:bCs/>
        </w:rPr>
        <w:t xml:space="preserve"> reference </w:t>
      </w:r>
      <w:proofErr w:type="spellStart"/>
      <w:r w:rsidR="00AA4C64" w:rsidRPr="00AA4C64">
        <w:rPr>
          <w:b/>
          <w:bCs/>
        </w:rPr>
        <w:t>frames</w:t>
      </w:r>
      <w:proofErr w:type="spellEnd"/>
      <w:r w:rsidR="00AA4C64" w:rsidRPr="00AA4C64">
        <w:rPr>
          <w:b/>
          <w:bCs/>
        </w:rPr>
        <w:t xml:space="preserve"> in learning </w:t>
      </w:r>
      <w:proofErr w:type="spellStart"/>
      <w:r w:rsidR="00AA4C64" w:rsidRPr="00AA4C64">
        <w:rPr>
          <w:b/>
          <w:bCs/>
        </w:rPr>
        <w:t>analytics</w:t>
      </w:r>
      <w:proofErr w:type="spellEnd"/>
      <w:r w:rsidR="00AA4C64" w:rsidRPr="00AA4C64">
        <w:rPr>
          <w:b/>
          <w:bCs/>
        </w:rPr>
        <w:t xml:space="preserve"> </w:t>
      </w:r>
      <w:proofErr w:type="spellStart"/>
      <w:r w:rsidR="00AA4C64" w:rsidRPr="00AA4C64">
        <w:rPr>
          <w:b/>
          <w:bCs/>
        </w:rPr>
        <w:t>dashboards</w:t>
      </w:r>
      <w:proofErr w:type="spellEnd"/>
      <w:r w:rsidR="00AA4C64" w:rsidRPr="00AA4C64">
        <w:rPr>
          <w:b/>
          <w:bCs/>
        </w:rPr>
        <w:t xml:space="preserve"> on </w:t>
      </w:r>
      <w:proofErr w:type="spellStart"/>
      <w:r w:rsidR="00AA4C64" w:rsidRPr="00AA4C64">
        <w:rPr>
          <w:b/>
          <w:bCs/>
        </w:rPr>
        <w:t>goal</w:t>
      </w:r>
      <w:proofErr w:type="spellEnd"/>
      <w:r w:rsidR="00AA4C64" w:rsidRPr="00AA4C64">
        <w:rPr>
          <w:b/>
          <w:bCs/>
        </w:rPr>
        <w:t xml:space="preserve"> </w:t>
      </w:r>
      <w:proofErr w:type="spellStart"/>
      <w:r w:rsidR="00AA4C64" w:rsidRPr="00AA4C64">
        <w:rPr>
          <w:b/>
          <w:bCs/>
        </w:rPr>
        <w:t>orientation</w:t>
      </w:r>
      <w:proofErr w:type="spellEnd"/>
      <w:r w:rsidR="00AA4C64" w:rsidRPr="00AA4C64">
        <w:rPr>
          <w:b/>
          <w:bCs/>
        </w:rPr>
        <w:t xml:space="preserve">, </w:t>
      </w:r>
      <w:proofErr w:type="spellStart"/>
      <w:r w:rsidR="00AA4C64" w:rsidRPr="00AA4C64">
        <w:rPr>
          <w:b/>
          <w:bCs/>
        </w:rPr>
        <w:t>motivation</w:t>
      </w:r>
      <w:proofErr w:type="spellEnd"/>
      <w:r w:rsidR="00AA4C64" w:rsidRPr="00AA4C64">
        <w:rPr>
          <w:b/>
          <w:bCs/>
        </w:rPr>
        <w:t>, and performance</w:t>
      </w:r>
    </w:p>
    <w:p w14:paraId="68A84343" w14:textId="44AA3E3C" w:rsidR="00140CF5" w:rsidRDefault="00394E50" w:rsidP="007A7B83">
      <w:pPr>
        <w:ind w:firstLine="708"/>
        <w:jc w:val="both"/>
      </w:pPr>
      <w:r>
        <w:t xml:space="preserve">Jde o kvantitativní </w:t>
      </w:r>
      <w:r w:rsidR="00920BFF">
        <w:t xml:space="preserve">experiment, který probíhal v rámci školního roku a byl publikován v roce 2025 online. </w:t>
      </w:r>
      <w:r w:rsidR="00746A8E">
        <w:t>Do experimentu byl</w:t>
      </w:r>
      <w:r w:rsidR="00AE787D">
        <w:t xml:space="preserve">o </w:t>
      </w:r>
      <w:r w:rsidR="00746A8E">
        <w:t>zapojen</w:t>
      </w:r>
      <w:r w:rsidR="00AE787D">
        <w:t>o</w:t>
      </w:r>
      <w:r w:rsidR="00746A8E">
        <w:t xml:space="preserve"> </w:t>
      </w:r>
      <w:r w:rsidR="00AE787D">
        <w:t xml:space="preserve">88 </w:t>
      </w:r>
      <w:r w:rsidR="00746A8E">
        <w:t>vysok</w:t>
      </w:r>
      <w:r w:rsidR="006312BC">
        <w:t>oškol</w:t>
      </w:r>
      <w:r w:rsidR="00AE787D">
        <w:t>ských</w:t>
      </w:r>
      <w:r w:rsidR="006312BC">
        <w:t xml:space="preserve"> student</w:t>
      </w:r>
      <w:r w:rsidR="00AE787D">
        <w:t>ů</w:t>
      </w:r>
      <w:r w:rsidR="00323E03">
        <w:t>, kteří v</w:t>
      </w:r>
      <w:r w:rsidR="008C6B7F">
        <w:t> rámci studie používali LAD s referenčním rámcem vrstevníků</w:t>
      </w:r>
      <w:r w:rsidR="00227332">
        <w:t xml:space="preserve"> nebo bez něj. </w:t>
      </w:r>
      <w:r w:rsidR="00774FC1">
        <w:t xml:space="preserve">Studenti si </w:t>
      </w:r>
      <w:r w:rsidR="00774FC1" w:rsidRPr="00774FC1">
        <w:t>stanovili cíl, určili obtížnost cíle, sami zhodnotili motivaci a vliv prvků LAD na motivaci</w:t>
      </w:r>
      <w:r w:rsidR="00774FC1">
        <w:t>.</w:t>
      </w:r>
      <w:r w:rsidR="00C66493">
        <w:t xml:space="preserve"> </w:t>
      </w:r>
      <w:r w:rsidR="00C66493" w:rsidRPr="00C66493">
        <w:t xml:space="preserve">Výsledky neukázaly žádný rozdíl mezi podmínkami v specifičnosti cíle, obtížnosti nebo motivaci. </w:t>
      </w:r>
      <w:r w:rsidR="00140CF5">
        <w:t>Navíc v</w:t>
      </w:r>
      <w:r w:rsidR="00C66493" w:rsidRPr="00C66493">
        <w:t>liv referenčního rámce vrstevníků na motivaci byl malý.</w:t>
      </w:r>
      <w:r w:rsidR="0059037F">
        <w:t xml:space="preserve"> </w:t>
      </w:r>
    </w:p>
    <w:p w14:paraId="773676E1" w14:textId="61CE4196" w:rsidR="00D96298" w:rsidRPr="00373493" w:rsidRDefault="00140CF5" w:rsidP="007A7B83">
      <w:pPr>
        <w:ind w:firstLine="708"/>
        <w:jc w:val="both"/>
        <w:rPr>
          <w:b/>
          <w:bCs/>
        </w:rPr>
      </w:pPr>
      <w:r w:rsidRPr="00373493">
        <w:rPr>
          <w:b/>
          <w:bCs/>
        </w:rPr>
        <w:t xml:space="preserve">Studie 11: </w:t>
      </w:r>
      <w:r w:rsidR="006312BC" w:rsidRPr="00373493">
        <w:rPr>
          <w:b/>
          <w:bCs/>
        </w:rPr>
        <w:t xml:space="preserve"> </w:t>
      </w:r>
      <w:r w:rsidR="00373493" w:rsidRPr="00373493">
        <w:rPr>
          <w:b/>
          <w:bCs/>
        </w:rPr>
        <w:t xml:space="preserve">Game and non-game </w:t>
      </w:r>
      <w:proofErr w:type="spellStart"/>
      <w:r w:rsidR="00373493" w:rsidRPr="00373493">
        <w:rPr>
          <w:b/>
          <w:bCs/>
        </w:rPr>
        <w:t>training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of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foreign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language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sounds</w:t>
      </w:r>
      <w:proofErr w:type="spellEnd"/>
      <w:r w:rsidR="00373493" w:rsidRPr="00373493">
        <w:rPr>
          <w:b/>
          <w:bCs/>
        </w:rPr>
        <w:t xml:space="preserve"> in </w:t>
      </w:r>
      <w:proofErr w:type="spellStart"/>
      <w:r w:rsidR="00373493" w:rsidRPr="00373493">
        <w:rPr>
          <w:b/>
          <w:bCs/>
        </w:rPr>
        <w:t>children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with</w:t>
      </w:r>
      <w:proofErr w:type="spellEnd"/>
      <w:r w:rsidR="00373493" w:rsidRPr="00373493">
        <w:rPr>
          <w:b/>
          <w:bCs/>
        </w:rPr>
        <w:t xml:space="preserve"> and </w:t>
      </w:r>
      <w:proofErr w:type="spellStart"/>
      <w:r w:rsidR="00373493" w:rsidRPr="00373493">
        <w:rPr>
          <w:b/>
          <w:bCs/>
        </w:rPr>
        <w:t>without</w:t>
      </w:r>
      <w:proofErr w:type="spellEnd"/>
      <w:r w:rsidR="00373493" w:rsidRPr="00373493">
        <w:rPr>
          <w:b/>
          <w:bCs/>
        </w:rPr>
        <w:t xml:space="preserve"> </w:t>
      </w:r>
      <w:proofErr w:type="spellStart"/>
      <w:r w:rsidR="00373493" w:rsidRPr="00373493">
        <w:rPr>
          <w:b/>
          <w:bCs/>
        </w:rPr>
        <w:t>dyslexia</w:t>
      </w:r>
      <w:proofErr w:type="spellEnd"/>
    </w:p>
    <w:p w14:paraId="5F7D37B0" w14:textId="06BA2415" w:rsidR="00373493" w:rsidRDefault="005D2559" w:rsidP="007A7B83">
      <w:pPr>
        <w:ind w:firstLine="708"/>
        <w:jc w:val="both"/>
      </w:pPr>
      <w:r>
        <w:t>Cílem této</w:t>
      </w:r>
      <w:r w:rsidR="00A100D1">
        <w:t xml:space="preserve"> experimentální</w:t>
      </w:r>
      <w:r>
        <w:t xml:space="preserve"> studie </w:t>
      </w:r>
      <w:r w:rsidRPr="005D2559">
        <w:t>bylo zjistit, zda u dětí s dyslexií dochází k plastickým změnám</w:t>
      </w:r>
      <w:r w:rsidR="007320B8">
        <w:t xml:space="preserve"> v mozku</w:t>
      </w:r>
      <w:r w:rsidRPr="005D2559">
        <w:t xml:space="preserve"> </w:t>
      </w:r>
      <w:r w:rsidR="007320B8">
        <w:t>snadn</w:t>
      </w:r>
      <w:r w:rsidRPr="005D2559">
        <w:t xml:space="preserve">ěji po cíleném tréninku s digitální </w:t>
      </w:r>
      <w:r w:rsidR="007320B8">
        <w:t xml:space="preserve">jazykovou </w:t>
      </w:r>
      <w:r w:rsidRPr="005D2559">
        <w:t>hrou, nebo po podobném tréninku bez herních prvků.</w:t>
      </w:r>
      <w:r w:rsidR="007320B8">
        <w:t xml:space="preserve"> </w:t>
      </w:r>
      <w:r w:rsidR="00D5512B" w:rsidRPr="00D5512B">
        <w:t>Účastníky bylo 24 finsky mluvících dětí školního věku s dyslexií a 24 věkově odpovídajících dětí z kontrolní skupiny s normálními čtenářskými schopnostmi.</w:t>
      </w:r>
      <w:r w:rsidR="00D5512B">
        <w:t xml:space="preserve"> </w:t>
      </w:r>
      <w:r w:rsidR="00840AD6">
        <w:t>Výsledky studie</w:t>
      </w:r>
      <w:r w:rsidR="00840AD6" w:rsidRPr="00840AD6">
        <w:t xml:space="preserve"> ukazují, že na rozdíl od dětí s běžným čtením mohou děti s dyslexií více těžit z vizuálně jednoduchého tréninku než z vizuálně bohatého herního tréninku</w:t>
      </w:r>
      <w:r w:rsidR="00940C04">
        <w:t xml:space="preserve">, tedy </w:t>
      </w:r>
      <w:r w:rsidR="00FF4B6A">
        <w:t>g</w:t>
      </w:r>
      <w:r w:rsidR="00FF4B6A" w:rsidRPr="00FF4B6A">
        <w:t>amifikace nefunguje u dyslexie neurálně stejně jako u typicky čtoucích dětí.</w:t>
      </w:r>
    </w:p>
    <w:p w14:paraId="7E56655F" w14:textId="77777777" w:rsidR="004C1E62" w:rsidRPr="009654EC" w:rsidRDefault="004C1E62" w:rsidP="007A7B83">
      <w:pPr>
        <w:ind w:firstLine="708"/>
        <w:jc w:val="both"/>
      </w:pPr>
    </w:p>
    <w:p w14:paraId="1A7A02E9" w14:textId="0C059A05" w:rsidR="0069230B" w:rsidRDefault="0069230B" w:rsidP="00AB4905">
      <w:pPr>
        <w:pStyle w:val="Nadpis2"/>
      </w:pPr>
      <w:r>
        <w:t>Syntéza poznatků</w:t>
      </w:r>
    </w:p>
    <w:p w14:paraId="7478A5BD" w14:textId="2D592A1E" w:rsidR="0069230B" w:rsidRDefault="00B5731C" w:rsidP="00AB4905">
      <w:r>
        <w:t xml:space="preserve">Z provedené rešerše vyplývá, že </w:t>
      </w:r>
      <w:r w:rsidR="00214D35">
        <w:t xml:space="preserve">jednotlivé oblasti – dyslexie ve výuce cizích jazyků, gamifikace </w:t>
      </w:r>
      <w:r w:rsidR="00AC558E">
        <w:t xml:space="preserve">a </w:t>
      </w:r>
      <w:proofErr w:type="spellStart"/>
      <w:r w:rsidR="00AC558E">
        <w:t>spaced</w:t>
      </w:r>
      <w:proofErr w:type="spellEnd"/>
      <w:r w:rsidR="00AC558E">
        <w:t xml:space="preserve"> </w:t>
      </w:r>
      <w:proofErr w:type="spellStart"/>
      <w:r w:rsidR="00AC558E">
        <w:t>repetition</w:t>
      </w:r>
      <w:proofErr w:type="spellEnd"/>
      <w:r w:rsidR="00AC558E">
        <w:t xml:space="preserve"> v jazykových aplikacích i LAD – jsou relativně dobře zmapovány. </w:t>
      </w:r>
      <w:r w:rsidR="000147B9">
        <w:t>Velmi však chybí jakákoli studie zaměřená na pr</w:t>
      </w:r>
      <w:r w:rsidR="00C10468">
        <w:t>ůsečík těchto tří oblastí a navíc velmi málo nalezených studií je zaměřeno na žáky základních škol. Va</w:t>
      </w:r>
      <w:r w:rsidR="00FA0C36">
        <w:t>l</w:t>
      </w:r>
      <w:r w:rsidR="00C10468">
        <w:t>ná většina studií se věnuje dospělým studentům.</w:t>
      </w:r>
      <w:r w:rsidR="000147B9">
        <w:t xml:space="preserve"> </w:t>
      </w:r>
      <w:r w:rsidR="00AC558E">
        <w:t xml:space="preserve"> </w:t>
      </w:r>
    </w:p>
    <w:p w14:paraId="16F8E7E1" w14:textId="14C4EE6A" w:rsidR="00B56966" w:rsidRDefault="00B56966" w:rsidP="00AB4905">
      <w:r>
        <w:t xml:space="preserve">Z hlediska dyslexie a výuky cizích jazyků výzkum prokázal, že obtíže se </w:t>
      </w:r>
      <w:r w:rsidR="0029740A">
        <w:t xml:space="preserve">prolínají napříč různými jazyky, ale </w:t>
      </w:r>
      <w:r w:rsidR="005D6B1B">
        <w:t xml:space="preserve">s adekvátní podporou </w:t>
      </w:r>
      <w:r w:rsidR="00134DD2">
        <w:t xml:space="preserve">se žáci s dyslexií se mohou stát úspěšnými uživateli </w:t>
      </w:r>
      <w:r w:rsidR="005A1A6E">
        <w:t>více jazyků</w:t>
      </w:r>
      <w:r w:rsidR="00A01E16">
        <w:t xml:space="preserve"> (</w:t>
      </w:r>
      <w:proofErr w:type="spellStart"/>
      <w:r w:rsidR="00A01E16">
        <w:t>Kormos</w:t>
      </w:r>
      <w:proofErr w:type="spellEnd"/>
      <w:r w:rsidR="00A01E16">
        <w:t>, 2017).</w:t>
      </w:r>
      <w:r w:rsidR="005A1A6E">
        <w:t xml:space="preserve"> </w:t>
      </w:r>
      <w:proofErr w:type="spellStart"/>
      <w:r w:rsidR="00710CA4" w:rsidRPr="00710CA4">
        <w:t>Gosiewska</w:t>
      </w:r>
      <w:proofErr w:type="spellEnd"/>
      <w:r w:rsidR="00710CA4" w:rsidRPr="00710CA4">
        <w:t>-Turek (2022) zjiš</w:t>
      </w:r>
      <w:r w:rsidR="003052E4">
        <w:t>ťuje</w:t>
      </w:r>
      <w:r w:rsidR="00710CA4" w:rsidRPr="00710CA4">
        <w:t xml:space="preserve">, že </w:t>
      </w:r>
      <w:r w:rsidR="003052E4">
        <w:t>víra v sebe sama</w:t>
      </w:r>
      <w:r w:rsidR="00B31962">
        <w:t xml:space="preserve"> u</w:t>
      </w:r>
      <w:r w:rsidR="00710CA4" w:rsidRPr="00710CA4">
        <w:t xml:space="preserve"> dyslektických žáků je prokazatelně nižší než u jejich vrstevníků, ale výukové nastavení ji může ovlivňovat</w:t>
      </w:r>
    </w:p>
    <w:p w14:paraId="7A65ED6B" w14:textId="2857460E" w:rsidR="00B31962" w:rsidRDefault="00A94B71" w:rsidP="00AB4905">
      <w:r w:rsidRPr="00A94B71">
        <w:t xml:space="preserve">Z hlediska </w:t>
      </w:r>
      <w:proofErr w:type="spellStart"/>
      <w:r w:rsidRPr="00A94B71">
        <w:t>spaced</w:t>
      </w:r>
      <w:proofErr w:type="spellEnd"/>
      <w:r w:rsidRPr="00A94B71">
        <w:t xml:space="preserve"> </w:t>
      </w:r>
      <w:proofErr w:type="spellStart"/>
      <w:r w:rsidRPr="00A94B71">
        <w:t>repetition</w:t>
      </w:r>
      <w:proofErr w:type="spellEnd"/>
      <w:r w:rsidRPr="00A94B71">
        <w:t xml:space="preserve"> a mobilních aplikací panuje shoda ohledně algoritmické účinnosti principu: Kim a </w:t>
      </w:r>
      <w:proofErr w:type="spellStart"/>
      <w:r w:rsidRPr="00A94B71">
        <w:t>Webb</w:t>
      </w:r>
      <w:proofErr w:type="spellEnd"/>
      <w:r w:rsidRPr="00A94B71">
        <w:t xml:space="preserve"> (2022) prokázali, že </w:t>
      </w:r>
      <w:proofErr w:type="spellStart"/>
      <w:r w:rsidR="006609F8">
        <w:t>spaced</w:t>
      </w:r>
      <w:proofErr w:type="spellEnd"/>
      <w:r w:rsidR="006609F8">
        <w:t xml:space="preserve"> </w:t>
      </w:r>
      <w:proofErr w:type="spellStart"/>
      <w:r w:rsidR="006609F8">
        <w:t>repetition</w:t>
      </w:r>
      <w:proofErr w:type="spellEnd"/>
      <w:r w:rsidRPr="00A94B71">
        <w:t xml:space="preserve"> konzistentně převyšuje </w:t>
      </w:r>
      <w:r w:rsidRPr="00A94B71">
        <w:lastRenderedPageBreak/>
        <w:t xml:space="preserve">jednorázové intenzivní učení, přičemž efekt je výraznější při odložených testech. Seibert </w:t>
      </w:r>
      <w:proofErr w:type="spellStart"/>
      <w:r w:rsidRPr="00A94B71">
        <w:t>Hanson</w:t>
      </w:r>
      <w:proofErr w:type="spellEnd"/>
      <w:r w:rsidRPr="00A94B71">
        <w:t xml:space="preserve"> a Brown (2020) zjistily, že více než polovina studentů aplikaci </w:t>
      </w:r>
      <w:proofErr w:type="spellStart"/>
      <w:r w:rsidRPr="00A94B71">
        <w:t>Anki</w:t>
      </w:r>
      <w:proofErr w:type="spellEnd"/>
      <w:r w:rsidRPr="00A94B71">
        <w:t xml:space="preserve"> používala nepravidelně nebo vůbec — a studenti přiznávali, že je učení s aplikací příliš baví jen málo. </w:t>
      </w:r>
      <w:proofErr w:type="spellStart"/>
      <w:r w:rsidRPr="00A94B71">
        <w:t>Boroughani</w:t>
      </w:r>
      <w:proofErr w:type="spellEnd"/>
      <w:r w:rsidRPr="00A94B71">
        <w:t xml:space="preserve">, </w:t>
      </w:r>
      <w:proofErr w:type="spellStart"/>
      <w:r w:rsidRPr="00A94B71">
        <w:t>Behshad</w:t>
      </w:r>
      <w:proofErr w:type="spellEnd"/>
      <w:r w:rsidRPr="00A94B71">
        <w:t xml:space="preserve"> a </w:t>
      </w:r>
      <w:proofErr w:type="spellStart"/>
      <w:r w:rsidRPr="00A94B71">
        <w:t>Xodabande</w:t>
      </w:r>
      <w:proofErr w:type="spellEnd"/>
      <w:r w:rsidRPr="00A94B71">
        <w:t xml:space="preserve"> (2023) naproti tomu dokládají, že digitální kartičky se SRS algoritmem prokazatelně zvyšují nejen výkon, ale i </w:t>
      </w:r>
      <w:proofErr w:type="spellStart"/>
      <w:r w:rsidRPr="00A94B71">
        <w:t>seberegulační</w:t>
      </w:r>
      <w:proofErr w:type="spellEnd"/>
      <w:r w:rsidRPr="00A94B71">
        <w:t xml:space="preserve"> kapacitu </w:t>
      </w:r>
      <w:r w:rsidR="003E51AE">
        <w:t>studenta</w:t>
      </w:r>
      <w:r w:rsidRPr="00A94B71">
        <w:t xml:space="preserve">. Klíčovou proměnnou tedy není samotný algoritmus, ale ochota </w:t>
      </w:r>
      <w:r w:rsidR="00AC6495">
        <w:t xml:space="preserve">studenta u učení </w:t>
      </w:r>
      <w:proofErr w:type="spellStart"/>
      <w:r w:rsidR="00AC6495">
        <w:t>setrvavt</w:t>
      </w:r>
      <w:proofErr w:type="spellEnd"/>
      <w:r w:rsidRPr="00A94B71">
        <w:t xml:space="preserve"> — a právě zde vstupuje do hry design vizualizace pokroku.</w:t>
      </w:r>
    </w:p>
    <w:p w14:paraId="3C06BA1A" w14:textId="0CC9400E" w:rsidR="0069230B" w:rsidRDefault="003D75D4" w:rsidP="00AB4905">
      <w:r w:rsidRPr="003D75D4">
        <w:t xml:space="preserve">Z hlediska learning </w:t>
      </w:r>
      <w:proofErr w:type="spellStart"/>
      <w:r w:rsidRPr="003D75D4">
        <w:t>analytics</w:t>
      </w:r>
      <w:proofErr w:type="spellEnd"/>
      <w:r w:rsidRPr="003D75D4">
        <w:t xml:space="preserve"> dashboardů je situace obdobně rozporuplná. </w:t>
      </w:r>
      <w:proofErr w:type="spellStart"/>
      <w:r w:rsidRPr="003D75D4">
        <w:t>Valle</w:t>
      </w:r>
      <w:proofErr w:type="spellEnd"/>
      <w:r w:rsidRPr="003D75D4">
        <w:t xml:space="preserve"> et al. (2021) upozorňují na zásadní nesoulad: zatímco zamýšlené cíle LAD jsou převážně kognitivní, jejich hodnocení se opírá o afektivní míry a motivace jako cílový výstup je v literatuře výrazně </w:t>
      </w:r>
      <w:r w:rsidR="0074453C">
        <w:t xml:space="preserve">málo </w:t>
      </w:r>
      <w:r w:rsidRPr="003D75D4">
        <w:t xml:space="preserve">reprezentována. Nejnaléhavějším zjištěním pro naši výzkumnou otázku je však výsledek de </w:t>
      </w:r>
      <w:proofErr w:type="spellStart"/>
      <w:r w:rsidRPr="003D75D4">
        <w:t>Vreugd</w:t>
      </w:r>
      <w:proofErr w:type="spellEnd"/>
      <w:r w:rsidRPr="003D75D4">
        <w:t xml:space="preserve"> et al. (2025): prvky sociálního srovnání v dashboardech — tedy žebříčky, pro </w:t>
      </w:r>
      <w:proofErr w:type="spellStart"/>
      <w:r w:rsidRPr="003D75D4">
        <w:t>Duolingo</w:t>
      </w:r>
      <w:proofErr w:type="spellEnd"/>
      <w:r w:rsidRPr="003D75D4">
        <w:t xml:space="preserve"> typické — mohou vyvolávat sociální úzkost a negativně ovlivňovat se</w:t>
      </w:r>
      <w:r w:rsidR="0074453C">
        <w:t xml:space="preserve">bedůvěru </w:t>
      </w:r>
      <w:r w:rsidR="0030178D">
        <w:t>žáka/studenta</w:t>
      </w:r>
      <w:r w:rsidRPr="003D75D4">
        <w:t xml:space="preserve">. </w:t>
      </w:r>
    </w:p>
    <w:p w14:paraId="47D6F515" w14:textId="1C85123A" w:rsidR="0069230B" w:rsidRDefault="0069230B" w:rsidP="00AB4905">
      <w:r>
        <w:br w:type="page"/>
      </w:r>
    </w:p>
    <w:p w14:paraId="38190E9E" w14:textId="0A12DA83" w:rsidR="0069230B" w:rsidRDefault="0069230B" w:rsidP="00AB4905">
      <w:pPr>
        <w:pStyle w:val="Nadpis2"/>
      </w:pPr>
      <w:r>
        <w:lastRenderedPageBreak/>
        <w:t>Seznam literatury</w:t>
      </w:r>
    </w:p>
    <w:p w14:paraId="3CB282C5" w14:textId="5647C06C" w:rsidR="0069230B" w:rsidRDefault="00D47E6A" w:rsidP="00D1382E">
      <w:pPr>
        <w:pStyle w:val="Odstavecseseznamem"/>
        <w:numPr>
          <w:ilvl w:val="0"/>
          <w:numId w:val="1"/>
        </w:numPr>
      </w:pPr>
      <w:proofErr w:type="spellStart"/>
      <w:r w:rsidRPr="00D47E6A">
        <w:t>Yang</w:t>
      </w:r>
      <w:proofErr w:type="spellEnd"/>
      <w:r w:rsidRPr="00D47E6A">
        <w:t xml:space="preserve">, L., </w:t>
      </w:r>
      <w:proofErr w:type="spellStart"/>
      <w:r w:rsidRPr="00D47E6A">
        <w:t>Wang</w:t>
      </w:r>
      <w:proofErr w:type="spellEnd"/>
      <w:r w:rsidRPr="00D47E6A">
        <w:t xml:space="preserve">, X., </w:t>
      </w:r>
      <w:proofErr w:type="spellStart"/>
      <w:r w:rsidRPr="00D47E6A">
        <w:t>Zhai</w:t>
      </w:r>
      <w:proofErr w:type="spellEnd"/>
      <w:r w:rsidRPr="00D47E6A">
        <w:t xml:space="preserve">, M., An, Q., </w:t>
      </w:r>
      <w:proofErr w:type="spellStart"/>
      <w:r w:rsidRPr="00D47E6A">
        <w:t>Zhang</w:t>
      </w:r>
      <w:proofErr w:type="spellEnd"/>
      <w:r w:rsidRPr="00D47E6A">
        <w:t xml:space="preserve">, Y., &amp; </w:t>
      </w:r>
      <w:proofErr w:type="spellStart"/>
      <w:r w:rsidRPr="00D47E6A">
        <w:t>Li</w:t>
      </w:r>
      <w:proofErr w:type="spellEnd"/>
      <w:r w:rsidRPr="00D47E6A">
        <w:t xml:space="preserve">, C. (2022). Prevalence </w:t>
      </w:r>
      <w:proofErr w:type="spellStart"/>
      <w:r w:rsidRPr="00D47E6A">
        <w:t>of</w:t>
      </w:r>
      <w:proofErr w:type="spellEnd"/>
      <w:r w:rsidRPr="00D47E6A">
        <w:t xml:space="preserve"> </w:t>
      </w:r>
      <w:proofErr w:type="spellStart"/>
      <w:r w:rsidRPr="00D47E6A">
        <w:t>Developmental</w:t>
      </w:r>
      <w:proofErr w:type="spellEnd"/>
      <w:r w:rsidRPr="00D47E6A">
        <w:t xml:space="preserve"> </w:t>
      </w:r>
      <w:proofErr w:type="spellStart"/>
      <w:r w:rsidRPr="00D47E6A">
        <w:t>Dyslexia</w:t>
      </w:r>
      <w:proofErr w:type="spellEnd"/>
      <w:r w:rsidRPr="00D47E6A">
        <w:t xml:space="preserve"> in </w:t>
      </w:r>
      <w:proofErr w:type="spellStart"/>
      <w:r w:rsidRPr="00D47E6A">
        <w:t>Primary</w:t>
      </w:r>
      <w:proofErr w:type="spellEnd"/>
      <w:r w:rsidRPr="00D47E6A">
        <w:t xml:space="preserve"> </w:t>
      </w:r>
      <w:proofErr w:type="spellStart"/>
      <w:r w:rsidRPr="00D47E6A">
        <w:t>School</w:t>
      </w:r>
      <w:proofErr w:type="spellEnd"/>
      <w:r w:rsidRPr="00D47E6A">
        <w:t xml:space="preserve"> </w:t>
      </w:r>
      <w:proofErr w:type="spellStart"/>
      <w:r w:rsidRPr="00D47E6A">
        <w:t>Children</w:t>
      </w:r>
      <w:proofErr w:type="spellEnd"/>
      <w:r w:rsidRPr="00D47E6A">
        <w:t xml:space="preserve">: A </w:t>
      </w:r>
      <w:proofErr w:type="spellStart"/>
      <w:r w:rsidRPr="00D47E6A">
        <w:t>Systematic</w:t>
      </w:r>
      <w:proofErr w:type="spellEnd"/>
      <w:r w:rsidRPr="00D47E6A">
        <w:t xml:space="preserve"> </w:t>
      </w:r>
      <w:proofErr w:type="spellStart"/>
      <w:r w:rsidRPr="00D47E6A">
        <w:t>Review</w:t>
      </w:r>
      <w:proofErr w:type="spellEnd"/>
      <w:r w:rsidRPr="00D47E6A">
        <w:t xml:space="preserve"> and Meta-</w:t>
      </w:r>
      <w:proofErr w:type="spellStart"/>
      <w:r w:rsidRPr="00D47E6A">
        <w:t>Analysis</w:t>
      </w:r>
      <w:proofErr w:type="spellEnd"/>
      <w:r w:rsidRPr="00D47E6A">
        <w:t xml:space="preserve">. </w:t>
      </w:r>
      <w:r w:rsidRPr="00D1382E">
        <w:rPr>
          <w:i/>
          <w:iCs/>
        </w:rPr>
        <w:t xml:space="preserve">Brain </w:t>
      </w:r>
      <w:proofErr w:type="spellStart"/>
      <w:r w:rsidRPr="00D1382E">
        <w:rPr>
          <w:i/>
          <w:iCs/>
        </w:rPr>
        <w:t>Sciences</w:t>
      </w:r>
      <w:proofErr w:type="spellEnd"/>
      <w:r w:rsidRPr="00D1382E">
        <w:rPr>
          <w:i/>
          <w:iCs/>
        </w:rPr>
        <w:t>, 12</w:t>
      </w:r>
      <w:r w:rsidRPr="00D47E6A">
        <w:t xml:space="preserve">(2), 240. </w:t>
      </w:r>
      <w:hyperlink r:id="rId7" w:history="1">
        <w:r w:rsidRPr="00D47E6A">
          <w:rPr>
            <w:rStyle w:val="Hypertextovodkaz"/>
          </w:rPr>
          <w:t>https://doi.org/10.3390/brainsci12020240</w:t>
        </w:r>
      </w:hyperlink>
    </w:p>
    <w:p w14:paraId="4557D47E" w14:textId="47D3D9F4" w:rsidR="00D47E6A" w:rsidRDefault="00E81460" w:rsidP="00D1382E">
      <w:pPr>
        <w:pStyle w:val="Odstavecseseznamem"/>
        <w:numPr>
          <w:ilvl w:val="0"/>
          <w:numId w:val="1"/>
        </w:numPr>
      </w:pPr>
      <w:proofErr w:type="spellStart"/>
      <w:r w:rsidRPr="00E81460">
        <w:t>Kormos</w:t>
      </w:r>
      <w:proofErr w:type="spellEnd"/>
      <w:r w:rsidRPr="00E81460">
        <w:t xml:space="preserve">, J. (2017). </w:t>
      </w:r>
      <w:proofErr w:type="spellStart"/>
      <w:r w:rsidRPr="00E81460">
        <w:t>The</w:t>
      </w:r>
      <w:proofErr w:type="spellEnd"/>
      <w:r w:rsidRPr="00E81460">
        <w:t xml:space="preserve"> </w:t>
      </w:r>
      <w:proofErr w:type="spellStart"/>
      <w:r w:rsidRPr="00E81460">
        <w:t>effects</w:t>
      </w:r>
      <w:proofErr w:type="spellEnd"/>
      <w:r w:rsidRPr="00E81460">
        <w:t xml:space="preserve"> </w:t>
      </w:r>
      <w:proofErr w:type="spellStart"/>
      <w:r w:rsidRPr="00E81460">
        <w:t>of</w:t>
      </w:r>
      <w:proofErr w:type="spellEnd"/>
      <w:r w:rsidRPr="00E81460">
        <w:t xml:space="preserve"> </w:t>
      </w:r>
      <w:proofErr w:type="spellStart"/>
      <w:r w:rsidRPr="00E81460">
        <w:t>specific</w:t>
      </w:r>
      <w:proofErr w:type="spellEnd"/>
      <w:r w:rsidRPr="00E81460">
        <w:t xml:space="preserve"> learning </w:t>
      </w:r>
      <w:proofErr w:type="spellStart"/>
      <w:r w:rsidRPr="00E81460">
        <w:t>difficulties</w:t>
      </w:r>
      <w:proofErr w:type="spellEnd"/>
      <w:r w:rsidRPr="00E81460">
        <w:t xml:space="preserve"> on </w:t>
      </w:r>
      <w:proofErr w:type="spellStart"/>
      <w:r w:rsidRPr="00E81460">
        <w:t>processes</w:t>
      </w:r>
      <w:proofErr w:type="spellEnd"/>
      <w:r w:rsidRPr="00E81460">
        <w:t xml:space="preserve"> </w:t>
      </w:r>
      <w:proofErr w:type="spellStart"/>
      <w:r w:rsidRPr="00E81460">
        <w:t>of</w:t>
      </w:r>
      <w:proofErr w:type="spellEnd"/>
      <w:r w:rsidRPr="00E81460">
        <w:t xml:space="preserve"> </w:t>
      </w:r>
      <w:proofErr w:type="spellStart"/>
      <w:r w:rsidRPr="00E81460">
        <w:t>multilingual</w:t>
      </w:r>
      <w:proofErr w:type="spellEnd"/>
      <w:r w:rsidRPr="00E81460">
        <w:t xml:space="preserve"> </w:t>
      </w:r>
      <w:proofErr w:type="spellStart"/>
      <w:r w:rsidRPr="00E81460">
        <w:t>language</w:t>
      </w:r>
      <w:proofErr w:type="spellEnd"/>
      <w:r w:rsidRPr="00E81460">
        <w:t xml:space="preserve"> development. </w:t>
      </w:r>
      <w:proofErr w:type="spellStart"/>
      <w:r w:rsidRPr="00D1382E">
        <w:rPr>
          <w:i/>
          <w:iCs/>
        </w:rPr>
        <w:t>Annual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Review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of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Applied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Linguistics</w:t>
      </w:r>
      <w:proofErr w:type="spellEnd"/>
      <w:r w:rsidRPr="00D1382E">
        <w:rPr>
          <w:i/>
          <w:iCs/>
        </w:rPr>
        <w:t>, 37</w:t>
      </w:r>
      <w:r w:rsidRPr="00E81460">
        <w:t xml:space="preserve">, 30–44. </w:t>
      </w:r>
      <w:hyperlink r:id="rId8" w:history="1">
        <w:r w:rsidRPr="00E81460">
          <w:rPr>
            <w:rStyle w:val="Hypertextovodkaz"/>
          </w:rPr>
          <w:t>https://doi.org/10.1017/S026719051700006X</w:t>
        </w:r>
      </w:hyperlink>
    </w:p>
    <w:p w14:paraId="1B6A5155" w14:textId="692630C3" w:rsidR="00EA3D2A" w:rsidRDefault="009F65DA" w:rsidP="00D1382E">
      <w:pPr>
        <w:pStyle w:val="Odstavecseseznamem"/>
        <w:numPr>
          <w:ilvl w:val="0"/>
          <w:numId w:val="1"/>
        </w:numPr>
      </w:pPr>
      <w:proofErr w:type="spellStart"/>
      <w:r w:rsidRPr="009F65DA">
        <w:t>Gosiewska</w:t>
      </w:r>
      <w:proofErr w:type="spellEnd"/>
      <w:r w:rsidRPr="009F65DA">
        <w:t xml:space="preserve">-Turek, B. M. (2022). </w:t>
      </w:r>
      <w:proofErr w:type="spellStart"/>
      <w:r w:rsidRPr="009F65DA">
        <w:t>Dyslexia</w:t>
      </w:r>
      <w:proofErr w:type="spellEnd"/>
      <w:r w:rsidRPr="009F65DA">
        <w:t xml:space="preserve">, </w:t>
      </w:r>
      <w:proofErr w:type="spellStart"/>
      <w:r w:rsidRPr="009F65DA">
        <w:t>self-efficacy</w:t>
      </w:r>
      <w:proofErr w:type="spellEnd"/>
      <w:r w:rsidRPr="009F65DA">
        <w:t xml:space="preserve">, and </w:t>
      </w:r>
      <w:proofErr w:type="spellStart"/>
      <w:r w:rsidRPr="009F65DA">
        <w:t>language</w:t>
      </w:r>
      <w:proofErr w:type="spellEnd"/>
      <w:r w:rsidRPr="009F65DA">
        <w:t xml:space="preserve"> </w:t>
      </w:r>
      <w:proofErr w:type="spellStart"/>
      <w:r w:rsidRPr="009F65DA">
        <w:t>instruction</w:t>
      </w:r>
      <w:proofErr w:type="spellEnd"/>
      <w:r w:rsidRPr="009F65DA">
        <w:t xml:space="preserve"> in </w:t>
      </w:r>
      <w:proofErr w:type="spellStart"/>
      <w:r w:rsidRPr="009F65DA">
        <w:t>foreign</w:t>
      </w:r>
      <w:proofErr w:type="spellEnd"/>
      <w:r w:rsidRPr="009F65DA">
        <w:t xml:space="preserve"> </w:t>
      </w:r>
      <w:proofErr w:type="spellStart"/>
      <w:r w:rsidRPr="009F65DA">
        <w:t>language</w:t>
      </w:r>
      <w:proofErr w:type="spellEnd"/>
      <w:r w:rsidRPr="009F65DA">
        <w:t xml:space="preserve"> learning: A </w:t>
      </w:r>
      <w:proofErr w:type="spellStart"/>
      <w:r w:rsidRPr="009F65DA">
        <w:t>mixed</w:t>
      </w:r>
      <w:proofErr w:type="spellEnd"/>
      <w:r w:rsidRPr="009F65DA">
        <w:t xml:space="preserve"> </w:t>
      </w:r>
      <w:proofErr w:type="spellStart"/>
      <w:r w:rsidRPr="009F65DA">
        <w:t>quantitative-qualitative</w:t>
      </w:r>
      <w:proofErr w:type="spellEnd"/>
      <w:r w:rsidRPr="009F65DA">
        <w:t xml:space="preserve"> study. </w:t>
      </w:r>
      <w:proofErr w:type="spellStart"/>
      <w:r w:rsidRPr="00D1382E">
        <w:rPr>
          <w:i/>
          <w:iCs/>
        </w:rPr>
        <w:t>Theory</w:t>
      </w:r>
      <w:proofErr w:type="spellEnd"/>
      <w:r w:rsidRPr="00D1382E">
        <w:rPr>
          <w:i/>
          <w:iCs/>
        </w:rPr>
        <w:t xml:space="preserve"> and </w:t>
      </w:r>
      <w:proofErr w:type="spellStart"/>
      <w:r w:rsidRPr="00D1382E">
        <w:rPr>
          <w:i/>
          <w:iCs/>
        </w:rPr>
        <w:t>Practice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of</w:t>
      </w:r>
      <w:proofErr w:type="spellEnd"/>
      <w:r w:rsidRPr="00D1382E">
        <w:rPr>
          <w:i/>
          <w:iCs/>
        </w:rPr>
        <w:t xml:space="preserve"> Second </w:t>
      </w:r>
      <w:proofErr w:type="spellStart"/>
      <w:r w:rsidRPr="00D1382E">
        <w:rPr>
          <w:i/>
          <w:iCs/>
        </w:rPr>
        <w:t>Language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Acquisition</w:t>
      </w:r>
      <w:proofErr w:type="spellEnd"/>
      <w:r w:rsidRPr="00D1382E">
        <w:rPr>
          <w:i/>
          <w:iCs/>
        </w:rPr>
        <w:t>, 8</w:t>
      </w:r>
      <w:r w:rsidRPr="009F65DA">
        <w:t xml:space="preserve">(1), 71–84. </w:t>
      </w:r>
      <w:hyperlink r:id="rId9" w:history="1">
        <w:r w:rsidRPr="009F65DA">
          <w:rPr>
            <w:rStyle w:val="Hypertextovodkaz"/>
          </w:rPr>
          <w:t>https://doi.org/10.31261/TAPSLA.9501</w:t>
        </w:r>
      </w:hyperlink>
    </w:p>
    <w:p w14:paraId="3363E077" w14:textId="388D1695" w:rsidR="0069230B" w:rsidRDefault="007C30E3" w:rsidP="00D1382E">
      <w:pPr>
        <w:pStyle w:val="Odstavecseseznamem"/>
        <w:numPr>
          <w:ilvl w:val="0"/>
          <w:numId w:val="1"/>
        </w:numPr>
      </w:pPr>
      <w:proofErr w:type="spellStart"/>
      <w:r w:rsidRPr="007C30E3">
        <w:t>Duolingo</w:t>
      </w:r>
      <w:proofErr w:type="spellEnd"/>
      <w:r w:rsidRPr="007C30E3">
        <w:t xml:space="preserve">, Inc. (2025). </w:t>
      </w:r>
      <w:proofErr w:type="spellStart"/>
      <w:r w:rsidRPr="00D1382E">
        <w:rPr>
          <w:i/>
          <w:iCs/>
        </w:rPr>
        <w:t>Annual</w:t>
      </w:r>
      <w:proofErr w:type="spellEnd"/>
      <w:r w:rsidRPr="00D1382E">
        <w:rPr>
          <w:i/>
          <w:iCs/>
        </w:rPr>
        <w:t xml:space="preserve"> report </w:t>
      </w:r>
      <w:proofErr w:type="spellStart"/>
      <w:r w:rsidRPr="00D1382E">
        <w:rPr>
          <w:i/>
          <w:iCs/>
        </w:rPr>
        <w:t>for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fiscal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year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ending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December</w:t>
      </w:r>
      <w:proofErr w:type="spellEnd"/>
      <w:r w:rsidRPr="00D1382E">
        <w:rPr>
          <w:i/>
          <w:iCs/>
        </w:rPr>
        <w:t xml:space="preserve"> 31, 2024 (</w:t>
      </w:r>
      <w:proofErr w:type="spellStart"/>
      <w:r w:rsidRPr="00D1382E">
        <w:rPr>
          <w:i/>
          <w:iCs/>
        </w:rPr>
        <w:t>Form</w:t>
      </w:r>
      <w:proofErr w:type="spellEnd"/>
      <w:r w:rsidRPr="00D1382E">
        <w:rPr>
          <w:i/>
          <w:iCs/>
        </w:rPr>
        <w:t xml:space="preserve"> 10-K)</w:t>
      </w:r>
      <w:r w:rsidRPr="007C30E3">
        <w:t xml:space="preserve">. </w:t>
      </w:r>
      <w:hyperlink r:id="rId10" w:history="1">
        <w:r w:rsidRPr="007C30E3">
          <w:rPr>
            <w:rStyle w:val="Hypertextovodkaz"/>
          </w:rPr>
          <w:t>https://investors.duolingo.com</w:t>
        </w:r>
      </w:hyperlink>
    </w:p>
    <w:p w14:paraId="6F17C7C8" w14:textId="6BE26E50" w:rsidR="00914EE9" w:rsidRDefault="00914EE9" w:rsidP="00D1382E">
      <w:pPr>
        <w:pStyle w:val="Odstavecseseznamem"/>
        <w:numPr>
          <w:ilvl w:val="0"/>
          <w:numId w:val="1"/>
        </w:numPr>
      </w:pPr>
      <w:proofErr w:type="spellStart"/>
      <w:r w:rsidRPr="00914EE9">
        <w:t>Shortt</w:t>
      </w:r>
      <w:proofErr w:type="spellEnd"/>
      <w:r w:rsidRPr="00914EE9">
        <w:t xml:space="preserve">, M., </w:t>
      </w:r>
      <w:proofErr w:type="spellStart"/>
      <w:r w:rsidRPr="00914EE9">
        <w:t>Tilak</w:t>
      </w:r>
      <w:proofErr w:type="spellEnd"/>
      <w:r w:rsidRPr="00914EE9">
        <w:t xml:space="preserve">, S., </w:t>
      </w:r>
      <w:proofErr w:type="spellStart"/>
      <w:r w:rsidRPr="00914EE9">
        <w:t>Kuznetcova</w:t>
      </w:r>
      <w:proofErr w:type="spellEnd"/>
      <w:r w:rsidRPr="00914EE9">
        <w:t xml:space="preserve">, I., </w:t>
      </w:r>
      <w:proofErr w:type="spellStart"/>
      <w:r w:rsidRPr="00914EE9">
        <w:t>Martens</w:t>
      </w:r>
      <w:proofErr w:type="spellEnd"/>
      <w:r w:rsidRPr="00914EE9">
        <w:t xml:space="preserve">, B., &amp; </w:t>
      </w:r>
      <w:proofErr w:type="spellStart"/>
      <w:r w:rsidRPr="00914EE9">
        <w:t>Akinkuolie</w:t>
      </w:r>
      <w:proofErr w:type="spellEnd"/>
      <w:r w:rsidRPr="00914EE9">
        <w:t xml:space="preserve">, B. (2023). </w:t>
      </w:r>
      <w:proofErr w:type="spellStart"/>
      <w:r w:rsidRPr="00914EE9">
        <w:t>Gamification</w:t>
      </w:r>
      <w:proofErr w:type="spellEnd"/>
      <w:r w:rsidRPr="00914EE9">
        <w:t xml:space="preserve"> in mobile-</w:t>
      </w:r>
      <w:proofErr w:type="spellStart"/>
      <w:r w:rsidRPr="00914EE9">
        <w:t>assisted</w:t>
      </w:r>
      <w:proofErr w:type="spellEnd"/>
      <w:r w:rsidRPr="00914EE9">
        <w:t xml:space="preserve"> </w:t>
      </w:r>
      <w:proofErr w:type="spellStart"/>
      <w:r w:rsidRPr="00914EE9">
        <w:t>language</w:t>
      </w:r>
      <w:proofErr w:type="spellEnd"/>
      <w:r w:rsidRPr="00914EE9">
        <w:t xml:space="preserve"> learning: A </w:t>
      </w:r>
      <w:proofErr w:type="spellStart"/>
      <w:r w:rsidRPr="00914EE9">
        <w:t>systematic</w:t>
      </w:r>
      <w:proofErr w:type="spellEnd"/>
      <w:r w:rsidRPr="00914EE9">
        <w:t xml:space="preserve"> </w:t>
      </w:r>
      <w:proofErr w:type="spellStart"/>
      <w:r w:rsidRPr="00914EE9">
        <w:t>review</w:t>
      </w:r>
      <w:proofErr w:type="spellEnd"/>
      <w:r w:rsidRPr="00914EE9">
        <w:t xml:space="preserve"> </w:t>
      </w:r>
      <w:proofErr w:type="spellStart"/>
      <w:r w:rsidRPr="00914EE9">
        <w:t>of</w:t>
      </w:r>
      <w:proofErr w:type="spellEnd"/>
      <w:r w:rsidRPr="00914EE9">
        <w:t xml:space="preserve"> </w:t>
      </w:r>
      <w:proofErr w:type="spellStart"/>
      <w:r w:rsidRPr="00914EE9">
        <w:t>Duolingo</w:t>
      </w:r>
      <w:proofErr w:type="spellEnd"/>
      <w:r w:rsidRPr="00914EE9">
        <w:t xml:space="preserve"> </w:t>
      </w:r>
      <w:proofErr w:type="spellStart"/>
      <w:r w:rsidRPr="00914EE9">
        <w:t>literature</w:t>
      </w:r>
      <w:proofErr w:type="spellEnd"/>
      <w:r w:rsidRPr="00914EE9">
        <w:t xml:space="preserve"> </w:t>
      </w:r>
      <w:proofErr w:type="spellStart"/>
      <w:r w:rsidRPr="00914EE9">
        <w:t>from</w:t>
      </w:r>
      <w:proofErr w:type="spellEnd"/>
      <w:r w:rsidRPr="00914EE9">
        <w:t xml:space="preserve"> public </w:t>
      </w:r>
      <w:proofErr w:type="spellStart"/>
      <w:r w:rsidRPr="00914EE9">
        <w:t>release</w:t>
      </w:r>
      <w:proofErr w:type="spellEnd"/>
      <w:r w:rsidRPr="00914EE9">
        <w:t xml:space="preserve"> </w:t>
      </w:r>
      <w:proofErr w:type="spellStart"/>
      <w:r w:rsidRPr="00914EE9">
        <w:t>of</w:t>
      </w:r>
      <w:proofErr w:type="spellEnd"/>
      <w:r w:rsidRPr="00914EE9">
        <w:t xml:space="preserve"> 2012 to early 2020. </w:t>
      </w:r>
      <w:proofErr w:type="spellStart"/>
      <w:r w:rsidRPr="00D1382E">
        <w:rPr>
          <w:i/>
          <w:iCs/>
        </w:rPr>
        <w:t>Computer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Assisted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Language</w:t>
      </w:r>
      <w:proofErr w:type="spellEnd"/>
      <w:r w:rsidRPr="00D1382E">
        <w:rPr>
          <w:i/>
          <w:iCs/>
        </w:rPr>
        <w:t xml:space="preserve"> Learning, 36</w:t>
      </w:r>
      <w:r w:rsidRPr="00914EE9">
        <w:t xml:space="preserve">(3), 517–554. </w:t>
      </w:r>
      <w:hyperlink r:id="rId11" w:history="1">
        <w:r w:rsidRPr="00914EE9">
          <w:rPr>
            <w:rStyle w:val="Hypertextovodkaz"/>
          </w:rPr>
          <w:t>https://doi.org/10.1080/09588221.2021.1933540</w:t>
        </w:r>
      </w:hyperlink>
    </w:p>
    <w:p w14:paraId="187F77E4" w14:textId="77777777" w:rsidR="00990B03" w:rsidRPr="00990B03" w:rsidRDefault="00990B03" w:rsidP="00D1382E">
      <w:pPr>
        <w:pStyle w:val="Odstavecseseznamem"/>
        <w:numPr>
          <w:ilvl w:val="0"/>
          <w:numId w:val="1"/>
        </w:numPr>
      </w:pPr>
      <w:proofErr w:type="spellStart"/>
      <w:r w:rsidRPr="00990B03">
        <w:t>Govender</w:t>
      </w:r>
      <w:proofErr w:type="spellEnd"/>
      <w:r w:rsidRPr="00990B03">
        <w:t xml:space="preserve">, T., &amp; </w:t>
      </w:r>
      <w:proofErr w:type="spellStart"/>
      <w:r w:rsidRPr="00990B03">
        <w:t>Arnedo-Moreno</w:t>
      </w:r>
      <w:proofErr w:type="spellEnd"/>
      <w:r w:rsidRPr="00990B03">
        <w:t xml:space="preserve">, J. (2020). A </w:t>
      </w:r>
      <w:proofErr w:type="spellStart"/>
      <w:r w:rsidRPr="00990B03">
        <w:t>survey</w:t>
      </w:r>
      <w:proofErr w:type="spellEnd"/>
      <w:r w:rsidRPr="00990B03">
        <w:t xml:space="preserve"> on </w:t>
      </w:r>
      <w:proofErr w:type="spellStart"/>
      <w:r w:rsidRPr="00990B03">
        <w:t>gamification</w:t>
      </w:r>
      <w:proofErr w:type="spellEnd"/>
      <w:r w:rsidRPr="00990B03">
        <w:t xml:space="preserve"> </w:t>
      </w:r>
      <w:proofErr w:type="spellStart"/>
      <w:r w:rsidRPr="00990B03">
        <w:t>elements</w:t>
      </w:r>
      <w:proofErr w:type="spellEnd"/>
      <w:r w:rsidRPr="00990B03">
        <w:t xml:space="preserve"> in mobile </w:t>
      </w:r>
      <w:proofErr w:type="spellStart"/>
      <w:r w:rsidRPr="00990B03">
        <w:t>language</w:t>
      </w:r>
      <w:proofErr w:type="spellEnd"/>
      <w:r w:rsidRPr="00990B03">
        <w:t xml:space="preserve">-learning </w:t>
      </w:r>
      <w:proofErr w:type="spellStart"/>
      <w:r w:rsidRPr="00990B03">
        <w:t>applications</w:t>
      </w:r>
      <w:proofErr w:type="spellEnd"/>
      <w:r w:rsidRPr="00990B03">
        <w:t xml:space="preserve">. In </w:t>
      </w:r>
      <w:proofErr w:type="spellStart"/>
      <w:r w:rsidRPr="00D1382E">
        <w:rPr>
          <w:i/>
          <w:iCs/>
        </w:rPr>
        <w:t>Proceedings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of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the</w:t>
      </w:r>
      <w:proofErr w:type="spellEnd"/>
      <w:r w:rsidRPr="00D1382E">
        <w:rPr>
          <w:i/>
          <w:iCs/>
        </w:rPr>
        <w:t xml:space="preserve"> 8th International </w:t>
      </w:r>
      <w:proofErr w:type="spellStart"/>
      <w:r w:rsidRPr="00D1382E">
        <w:rPr>
          <w:i/>
          <w:iCs/>
        </w:rPr>
        <w:t>Conference</w:t>
      </w:r>
      <w:proofErr w:type="spellEnd"/>
      <w:r w:rsidRPr="00D1382E">
        <w:rPr>
          <w:i/>
          <w:iCs/>
        </w:rPr>
        <w:t xml:space="preserve"> on </w:t>
      </w:r>
      <w:proofErr w:type="spellStart"/>
      <w:r w:rsidRPr="00D1382E">
        <w:rPr>
          <w:i/>
          <w:iCs/>
        </w:rPr>
        <w:t>Technological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Ecosystems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for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Enhancing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Multiculturality</w:t>
      </w:r>
      <w:proofErr w:type="spellEnd"/>
      <w:r w:rsidRPr="00D1382E">
        <w:rPr>
          <w:i/>
          <w:iCs/>
        </w:rPr>
        <w:t xml:space="preserve"> (TEEM'20)</w:t>
      </w:r>
      <w:r w:rsidRPr="00990B03">
        <w:t xml:space="preserve"> (pp. 669–676). ACM. </w:t>
      </w:r>
      <w:hyperlink r:id="rId12" w:history="1">
        <w:r w:rsidRPr="00990B03">
          <w:rPr>
            <w:rStyle w:val="Hypertextovodkaz"/>
          </w:rPr>
          <w:t>https://doi.org/10.1145/3434780.3436597</w:t>
        </w:r>
      </w:hyperlink>
    </w:p>
    <w:p w14:paraId="350EC459" w14:textId="67E2FBDD" w:rsidR="0069230B" w:rsidRDefault="00F66B98" w:rsidP="00D1382E">
      <w:pPr>
        <w:pStyle w:val="Odstavecseseznamem"/>
        <w:numPr>
          <w:ilvl w:val="0"/>
          <w:numId w:val="1"/>
        </w:numPr>
      </w:pPr>
      <w:r w:rsidRPr="00F66B98">
        <w:t xml:space="preserve">Kim, S. K., &amp; </w:t>
      </w:r>
      <w:proofErr w:type="spellStart"/>
      <w:r w:rsidRPr="00F66B98">
        <w:t>Webb</w:t>
      </w:r>
      <w:proofErr w:type="spellEnd"/>
      <w:r w:rsidRPr="00F66B98">
        <w:t xml:space="preserve">, S. (2022). </w:t>
      </w:r>
      <w:proofErr w:type="spellStart"/>
      <w:r w:rsidRPr="00F66B98">
        <w:t>The</w:t>
      </w:r>
      <w:proofErr w:type="spellEnd"/>
      <w:r w:rsidRPr="00F66B98">
        <w:t xml:space="preserve"> </w:t>
      </w:r>
      <w:proofErr w:type="spellStart"/>
      <w:r w:rsidRPr="00F66B98">
        <w:t>effects</w:t>
      </w:r>
      <w:proofErr w:type="spellEnd"/>
      <w:r w:rsidRPr="00F66B98">
        <w:t xml:space="preserve"> </w:t>
      </w:r>
      <w:proofErr w:type="spellStart"/>
      <w:r w:rsidRPr="00F66B98">
        <w:t>of</w:t>
      </w:r>
      <w:proofErr w:type="spellEnd"/>
      <w:r w:rsidRPr="00F66B98">
        <w:t xml:space="preserve"> </w:t>
      </w:r>
      <w:proofErr w:type="spellStart"/>
      <w:r w:rsidRPr="00F66B98">
        <w:t>spaced</w:t>
      </w:r>
      <w:proofErr w:type="spellEnd"/>
      <w:r w:rsidRPr="00F66B98">
        <w:t xml:space="preserve"> </w:t>
      </w:r>
      <w:proofErr w:type="spellStart"/>
      <w:r w:rsidRPr="00F66B98">
        <w:t>practice</w:t>
      </w:r>
      <w:proofErr w:type="spellEnd"/>
      <w:r w:rsidRPr="00F66B98">
        <w:t xml:space="preserve"> on second </w:t>
      </w:r>
      <w:proofErr w:type="spellStart"/>
      <w:r w:rsidRPr="00F66B98">
        <w:t>language</w:t>
      </w:r>
      <w:proofErr w:type="spellEnd"/>
      <w:r w:rsidRPr="00F66B98">
        <w:t xml:space="preserve"> learning: A meta-</w:t>
      </w:r>
      <w:proofErr w:type="spellStart"/>
      <w:r w:rsidRPr="00F66B98">
        <w:t>analysis</w:t>
      </w:r>
      <w:proofErr w:type="spellEnd"/>
      <w:r w:rsidRPr="00F66B98">
        <w:t xml:space="preserve">. </w:t>
      </w:r>
      <w:proofErr w:type="spellStart"/>
      <w:r w:rsidRPr="00D1382E">
        <w:rPr>
          <w:i/>
          <w:iCs/>
        </w:rPr>
        <w:t>Language</w:t>
      </w:r>
      <w:proofErr w:type="spellEnd"/>
      <w:r w:rsidRPr="00D1382E">
        <w:rPr>
          <w:i/>
          <w:iCs/>
        </w:rPr>
        <w:t xml:space="preserve"> Learning, 72</w:t>
      </w:r>
      <w:r w:rsidRPr="00F66B98">
        <w:t xml:space="preserve">(1), 269–319. </w:t>
      </w:r>
      <w:hyperlink r:id="rId13" w:history="1">
        <w:r w:rsidRPr="00F66B98">
          <w:rPr>
            <w:rStyle w:val="Hypertextovodkaz"/>
          </w:rPr>
          <w:t>https://doi.org/10.1111/lang.12479</w:t>
        </w:r>
      </w:hyperlink>
    </w:p>
    <w:p w14:paraId="1641D4CC" w14:textId="09BB379C" w:rsidR="00872FD0" w:rsidRDefault="009A2F75" w:rsidP="00D1382E">
      <w:pPr>
        <w:pStyle w:val="Odstavecseseznamem"/>
        <w:numPr>
          <w:ilvl w:val="0"/>
          <w:numId w:val="1"/>
        </w:numPr>
      </w:pPr>
      <w:r w:rsidRPr="009A2F75">
        <w:t xml:space="preserve">Seibert </w:t>
      </w:r>
      <w:proofErr w:type="spellStart"/>
      <w:r w:rsidRPr="009A2F75">
        <w:t>Hanson</w:t>
      </w:r>
      <w:proofErr w:type="spellEnd"/>
      <w:r w:rsidRPr="009A2F75">
        <w:t xml:space="preserve">, A. E., &amp; Brown, C. M. (2020). </w:t>
      </w:r>
      <w:proofErr w:type="spellStart"/>
      <w:r w:rsidRPr="009A2F75">
        <w:t>Enhancing</w:t>
      </w:r>
      <w:proofErr w:type="spellEnd"/>
      <w:r w:rsidRPr="009A2F75">
        <w:t xml:space="preserve"> L2 learning </w:t>
      </w:r>
      <w:proofErr w:type="spellStart"/>
      <w:r w:rsidRPr="009A2F75">
        <w:t>through</w:t>
      </w:r>
      <w:proofErr w:type="spellEnd"/>
      <w:r w:rsidRPr="009A2F75">
        <w:t xml:space="preserve"> a mobile </w:t>
      </w:r>
      <w:proofErr w:type="spellStart"/>
      <w:r w:rsidRPr="009A2F75">
        <w:t>assisted</w:t>
      </w:r>
      <w:proofErr w:type="spellEnd"/>
      <w:r w:rsidRPr="009A2F75">
        <w:t xml:space="preserve"> </w:t>
      </w:r>
      <w:proofErr w:type="spellStart"/>
      <w:r w:rsidRPr="009A2F75">
        <w:t>spaced-repetition</w:t>
      </w:r>
      <w:proofErr w:type="spellEnd"/>
      <w:r w:rsidRPr="009A2F75">
        <w:t xml:space="preserve"> </w:t>
      </w:r>
      <w:proofErr w:type="spellStart"/>
      <w:r w:rsidRPr="009A2F75">
        <w:t>tool</w:t>
      </w:r>
      <w:proofErr w:type="spellEnd"/>
      <w:r w:rsidRPr="009A2F75">
        <w:t xml:space="preserve">: An </w:t>
      </w:r>
      <w:proofErr w:type="spellStart"/>
      <w:r w:rsidRPr="009A2F75">
        <w:t>effective</w:t>
      </w:r>
      <w:proofErr w:type="spellEnd"/>
      <w:r w:rsidRPr="009A2F75">
        <w:t xml:space="preserve"> but </w:t>
      </w:r>
      <w:r w:rsidR="00D82BFA">
        <w:t xml:space="preserve">bitter </w:t>
      </w:r>
      <w:proofErr w:type="spellStart"/>
      <w:r w:rsidR="00D82BFA">
        <w:t>pill</w:t>
      </w:r>
      <w:proofErr w:type="spellEnd"/>
      <w:r w:rsidRPr="009A2F75">
        <w:t xml:space="preserve">? </w:t>
      </w:r>
      <w:proofErr w:type="spellStart"/>
      <w:r w:rsidRPr="00D1382E">
        <w:rPr>
          <w:i/>
          <w:iCs/>
        </w:rPr>
        <w:t>Computer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Assisted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Language</w:t>
      </w:r>
      <w:proofErr w:type="spellEnd"/>
      <w:r w:rsidRPr="00D1382E">
        <w:rPr>
          <w:i/>
          <w:iCs/>
        </w:rPr>
        <w:t xml:space="preserve"> Learning, 33</w:t>
      </w:r>
      <w:r w:rsidRPr="009A2F75">
        <w:t xml:space="preserve">(1–2), 133–155. </w:t>
      </w:r>
      <w:hyperlink r:id="rId14" w:history="1">
        <w:r w:rsidRPr="009A2F75">
          <w:rPr>
            <w:rStyle w:val="Hypertextovodkaz"/>
          </w:rPr>
          <w:t>https://doi.org/10.1080/09588221.2018.1552975</w:t>
        </w:r>
      </w:hyperlink>
    </w:p>
    <w:p w14:paraId="4AE4935F" w14:textId="74F6D34E" w:rsidR="009A2F75" w:rsidRPr="0069230B" w:rsidRDefault="00A077A2" w:rsidP="00D1382E">
      <w:pPr>
        <w:pStyle w:val="Odstavecseseznamem"/>
        <w:numPr>
          <w:ilvl w:val="0"/>
          <w:numId w:val="1"/>
        </w:numPr>
      </w:pPr>
      <w:proofErr w:type="spellStart"/>
      <w:r w:rsidRPr="00A077A2">
        <w:t>Boroughani</w:t>
      </w:r>
      <w:proofErr w:type="spellEnd"/>
      <w:r w:rsidRPr="00A077A2">
        <w:t xml:space="preserve">, T., </w:t>
      </w:r>
      <w:proofErr w:type="spellStart"/>
      <w:r w:rsidRPr="00A077A2">
        <w:t>Behshad</w:t>
      </w:r>
      <w:proofErr w:type="spellEnd"/>
      <w:r w:rsidRPr="00A077A2">
        <w:t xml:space="preserve">, N., &amp; </w:t>
      </w:r>
      <w:proofErr w:type="spellStart"/>
      <w:r w:rsidRPr="00A077A2">
        <w:t>Xodabande</w:t>
      </w:r>
      <w:proofErr w:type="spellEnd"/>
      <w:r w:rsidRPr="00A077A2">
        <w:t>, I. (2023). Mobile-</w:t>
      </w:r>
      <w:proofErr w:type="spellStart"/>
      <w:r w:rsidRPr="00A077A2">
        <w:t>assisted</w:t>
      </w:r>
      <w:proofErr w:type="spellEnd"/>
      <w:r w:rsidRPr="00A077A2">
        <w:t xml:space="preserve"> </w:t>
      </w:r>
      <w:proofErr w:type="spellStart"/>
      <w:r w:rsidRPr="00A077A2">
        <w:t>academic</w:t>
      </w:r>
      <w:proofErr w:type="spellEnd"/>
      <w:r w:rsidRPr="00A077A2">
        <w:t xml:space="preserve"> </w:t>
      </w:r>
      <w:proofErr w:type="spellStart"/>
      <w:r w:rsidRPr="00A077A2">
        <w:t>vocabulary</w:t>
      </w:r>
      <w:proofErr w:type="spellEnd"/>
      <w:r w:rsidRPr="00A077A2">
        <w:t xml:space="preserve"> learning </w:t>
      </w:r>
      <w:proofErr w:type="spellStart"/>
      <w:r w:rsidRPr="00A077A2">
        <w:t>with</w:t>
      </w:r>
      <w:proofErr w:type="spellEnd"/>
      <w:r w:rsidRPr="00A077A2">
        <w:t xml:space="preserve"> </w:t>
      </w:r>
      <w:proofErr w:type="spellStart"/>
      <w:r w:rsidRPr="00A077A2">
        <w:t>digital</w:t>
      </w:r>
      <w:proofErr w:type="spellEnd"/>
      <w:r w:rsidRPr="00A077A2">
        <w:t xml:space="preserve"> </w:t>
      </w:r>
      <w:proofErr w:type="spellStart"/>
      <w:r w:rsidRPr="00A077A2">
        <w:t>flashcards</w:t>
      </w:r>
      <w:proofErr w:type="spellEnd"/>
      <w:r w:rsidRPr="00A077A2">
        <w:t xml:space="preserve">: </w:t>
      </w:r>
      <w:proofErr w:type="spellStart"/>
      <w:r w:rsidRPr="00A077A2">
        <w:t>Exploring</w:t>
      </w:r>
      <w:proofErr w:type="spellEnd"/>
      <w:r w:rsidRPr="00A077A2">
        <w:t xml:space="preserve"> </w:t>
      </w:r>
      <w:proofErr w:type="spellStart"/>
      <w:r w:rsidRPr="00A077A2">
        <w:t>the</w:t>
      </w:r>
      <w:proofErr w:type="spellEnd"/>
      <w:r w:rsidRPr="00A077A2">
        <w:t xml:space="preserve"> </w:t>
      </w:r>
      <w:proofErr w:type="spellStart"/>
      <w:r w:rsidRPr="00A077A2">
        <w:t>impacts</w:t>
      </w:r>
      <w:proofErr w:type="spellEnd"/>
      <w:r w:rsidRPr="00A077A2">
        <w:t xml:space="preserve"> on university </w:t>
      </w:r>
      <w:proofErr w:type="spellStart"/>
      <w:r w:rsidRPr="00A077A2">
        <w:t>students</w:t>
      </w:r>
      <w:proofErr w:type="spellEnd"/>
      <w:r w:rsidRPr="00A077A2">
        <w:t xml:space="preserve">' </w:t>
      </w:r>
      <w:proofErr w:type="spellStart"/>
      <w:r w:rsidRPr="00A077A2">
        <w:t>self-regulatory</w:t>
      </w:r>
      <w:proofErr w:type="spellEnd"/>
      <w:r w:rsidRPr="00A077A2">
        <w:t xml:space="preserve"> </w:t>
      </w:r>
      <w:proofErr w:type="spellStart"/>
      <w:r w:rsidRPr="00A077A2">
        <w:t>capacity</w:t>
      </w:r>
      <w:proofErr w:type="spellEnd"/>
      <w:r w:rsidRPr="00A077A2">
        <w:t xml:space="preserve">. </w:t>
      </w:r>
      <w:proofErr w:type="spellStart"/>
      <w:r w:rsidRPr="00D1382E">
        <w:rPr>
          <w:i/>
          <w:iCs/>
        </w:rPr>
        <w:t>Frontiers</w:t>
      </w:r>
      <w:proofErr w:type="spellEnd"/>
      <w:r w:rsidRPr="00D1382E">
        <w:rPr>
          <w:i/>
          <w:iCs/>
        </w:rPr>
        <w:t xml:space="preserve"> in Psychology, 14</w:t>
      </w:r>
      <w:r w:rsidRPr="00A077A2">
        <w:t xml:space="preserve">, 1112429. </w:t>
      </w:r>
      <w:hyperlink r:id="rId15" w:history="1">
        <w:r w:rsidRPr="00A077A2">
          <w:rPr>
            <w:rStyle w:val="Hypertextovodkaz"/>
          </w:rPr>
          <w:t>https://doi.org/10.3389/fpsyg.2023.1112429</w:t>
        </w:r>
      </w:hyperlink>
    </w:p>
    <w:p w14:paraId="69DF407D" w14:textId="1E05870E" w:rsidR="0069230B" w:rsidRDefault="008F1831" w:rsidP="00D1382E">
      <w:pPr>
        <w:pStyle w:val="Odstavecseseznamem"/>
        <w:numPr>
          <w:ilvl w:val="0"/>
          <w:numId w:val="1"/>
        </w:numPr>
      </w:pPr>
      <w:proofErr w:type="spellStart"/>
      <w:r w:rsidRPr="008F1831">
        <w:lastRenderedPageBreak/>
        <w:t>Valle</w:t>
      </w:r>
      <w:proofErr w:type="spellEnd"/>
      <w:r w:rsidRPr="008F1831">
        <w:t xml:space="preserve">, N., </w:t>
      </w:r>
      <w:proofErr w:type="spellStart"/>
      <w:r w:rsidRPr="008F1831">
        <w:t>Antonenko</w:t>
      </w:r>
      <w:proofErr w:type="spellEnd"/>
      <w:r w:rsidRPr="008F1831">
        <w:t xml:space="preserve">, P., </w:t>
      </w:r>
      <w:proofErr w:type="spellStart"/>
      <w:r w:rsidRPr="008F1831">
        <w:t>Dawson</w:t>
      </w:r>
      <w:proofErr w:type="spellEnd"/>
      <w:r w:rsidRPr="008F1831">
        <w:t xml:space="preserve">, K., &amp; </w:t>
      </w:r>
      <w:proofErr w:type="spellStart"/>
      <w:r w:rsidRPr="008F1831">
        <w:t>Huggins-Manley</w:t>
      </w:r>
      <w:proofErr w:type="spellEnd"/>
      <w:r w:rsidRPr="008F1831">
        <w:t xml:space="preserve">, A. C. (2021). </w:t>
      </w:r>
      <w:proofErr w:type="spellStart"/>
      <w:r w:rsidRPr="008F1831">
        <w:t>Staying</w:t>
      </w:r>
      <w:proofErr w:type="spellEnd"/>
      <w:r w:rsidRPr="008F1831">
        <w:t xml:space="preserve"> on </w:t>
      </w:r>
      <w:proofErr w:type="spellStart"/>
      <w:r w:rsidRPr="008F1831">
        <w:t>target</w:t>
      </w:r>
      <w:proofErr w:type="spellEnd"/>
      <w:r w:rsidRPr="008F1831">
        <w:t xml:space="preserve">: A </w:t>
      </w:r>
      <w:proofErr w:type="spellStart"/>
      <w:r w:rsidRPr="008F1831">
        <w:t>systematic</w:t>
      </w:r>
      <w:proofErr w:type="spellEnd"/>
      <w:r w:rsidRPr="008F1831">
        <w:t xml:space="preserve"> </w:t>
      </w:r>
      <w:proofErr w:type="spellStart"/>
      <w:r w:rsidRPr="008F1831">
        <w:t>review</w:t>
      </w:r>
      <w:proofErr w:type="spellEnd"/>
      <w:r w:rsidRPr="008F1831">
        <w:t xml:space="preserve"> on </w:t>
      </w:r>
      <w:proofErr w:type="spellStart"/>
      <w:r w:rsidRPr="008F1831">
        <w:t>learner-facing</w:t>
      </w:r>
      <w:proofErr w:type="spellEnd"/>
      <w:r w:rsidRPr="008F1831">
        <w:t xml:space="preserve"> learning </w:t>
      </w:r>
      <w:proofErr w:type="spellStart"/>
      <w:r w:rsidRPr="008F1831">
        <w:t>analytics</w:t>
      </w:r>
      <w:proofErr w:type="spellEnd"/>
      <w:r w:rsidRPr="008F1831">
        <w:t xml:space="preserve"> </w:t>
      </w:r>
      <w:proofErr w:type="spellStart"/>
      <w:r w:rsidRPr="008F1831">
        <w:t>dashboards</w:t>
      </w:r>
      <w:proofErr w:type="spellEnd"/>
      <w:r w:rsidRPr="008F1831">
        <w:t xml:space="preserve">. </w:t>
      </w:r>
      <w:proofErr w:type="spellStart"/>
      <w:r w:rsidRPr="00D1382E">
        <w:rPr>
          <w:i/>
          <w:iCs/>
        </w:rPr>
        <w:t>British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Journal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of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Educational</w:t>
      </w:r>
      <w:proofErr w:type="spellEnd"/>
      <w:r w:rsidRPr="00D1382E">
        <w:rPr>
          <w:i/>
          <w:iCs/>
        </w:rPr>
        <w:t xml:space="preserve"> Technology, 52</w:t>
      </w:r>
      <w:r w:rsidRPr="008F1831">
        <w:t xml:space="preserve">(4), 1724–1748. </w:t>
      </w:r>
      <w:hyperlink r:id="rId16" w:history="1">
        <w:r w:rsidRPr="008F1831">
          <w:rPr>
            <w:rStyle w:val="Hypertextovodkaz"/>
          </w:rPr>
          <w:t>https://doi.org/10.1111/bjet.13089</w:t>
        </w:r>
      </w:hyperlink>
    </w:p>
    <w:p w14:paraId="4855154D" w14:textId="37B470AB" w:rsidR="00D32EFA" w:rsidRDefault="007A7DAC" w:rsidP="00D1382E">
      <w:pPr>
        <w:pStyle w:val="Odstavecseseznamem"/>
        <w:numPr>
          <w:ilvl w:val="0"/>
          <w:numId w:val="1"/>
        </w:numPr>
      </w:pPr>
      <w:r w:rsidRPr="007A7DAC">
        <w:t xml:space="preserve">de </w:t>
      </w:r>
      <w:proofErr w:type="spellStart"/>
      <w:r w:rsidRPr="007A7DAC">
        <w:t>Vreugd</w:t>
      </w:r>
      <w:proofErr w:type="spellEnd"/>
      <w:r w:rsidRPr="007A7DAC">
        <w:t xml:space="preserve">, L., van </w:t>
      </w:r>
      <w:proofErr w:type="spellStart"/>
      <w:r w:rsidRPr="007A7DAC">
        <w:t>Leeuwen</w:t>
      </w:r>
      <w:proofErr w:type="spellEnd"/>
      <w:r w:rsidRPr="007A7DAC">
        <w:t xml:space="preserve">, A., </w:t>
      </w:r>
      <w:proofErr w:type="spellStart"/>
      <w:r w:rsidRPr="007A7DAC">
        <w:t>Jansen</w:t>
      </w:r>
      <w:proofErr w:type="spellEnd"/>
      <w:r w:rsidRPr="007A7DAC">
        <w:t xml:space="preserve">, R., &amp; van der </w:t>
      </w:r>
      <w:proofErr w:type="spellStart"/>
      <w:r w:rsidRPr="007A7DAC">
        <w:t>Schaaf</w:t>
      </w:r>
      <w:proofErr w:type="spellEnd"/>
      <w:r w:rsidRPr="007A7DAC">
        <w:t xml:space="preserve">, M. (2025). </w:t>
      </w:r>
      <w:proofErr w:type="spellStart"/>
      <w:r w:rsidRPr="007A7DAC">
        <w:t>The</w:t>
      </w:r>
      <w:proofErr w:type="spellEnd"/>
      <w:r w:rsidRPr="007A7DAC">
        <w:t xml:space="preserve"> </w:t>
      </w:r>
      <w:proofErr w:type="spellStart"/>
      <w:r w:rsidRPr="007A7DAC">
        <w:t>effect</w:t>
      </w:r>
      <w:proofErr w:type="spellEnd"/>
      <w:r w:rsidRPr="007A7DAC">
        <w:t xml:space="preserve"> </w:t>
      </w:r>
      <w:proofErr w:type="spellStart"/>
      <w:r w:rsidRPr="007A7DAC">
        <w:t>of</w:t>
      </w:r>
      <w:proofErr w:type="spellEnd"/>
      <w:r w:rsidRPr="007A7DAC">
        <w:t xml:space="preserve"> reference </w:t>
      </w:r>
      <w:proofErr w:type="spellStart"/>
      <w:r w:rsidRPr="007A7DAC">
        <w:t>frames</w:t>
      </w:r>
      <w:proofErr w:type="spellEnd"/>
      <w:r w:rsidRPr="007A7DAC">
        <w:t xml:space="preserve"> in learning </w:t>
      </w:r>
      <w:proofErr w:type="spellStart"/>
      <w:r w:rsidRPr="007A7DAC">
        <w:t>analytics</w:t>
      </w:r>
      <w:proofErr w:type="spellEnd"/>
      <w:r w:rsidRPr="007A7DAC">
        <w:t xml:space="preserve"> </w:t>
      </w:r>
      <w:proofErr w:type="spellStart"/>
      <w:r w:rsidRPr="007A7DAC">
        <w:t>dashboards</w:t>
      </w:r>
      <w:proofErr w:type="spellEnd"/>
      <w:r w:rsidRPr="007A7DAC">
        <w:t xml:space="preserve"> on </w:t>
      </w:r>
      <w:proofErr w:type="spellStart"/>
      <w:r w:rsidRPr="007A7DAC">
        <w:t>goal</w:t>
      </w:r>
      <w:proofErr w:type="spellEnd"/>
      <w:r w:rsidRPr="007A7DAC">
        <w:t xml:space="preserve"> </w:t>
      </w:r>
      <w:proofErr w:type="spellStart"/>
      <w:r w:rsidRPr="007A7DAC">
        <w:t>orientation</w:t>
      </w:r>
      <w:proofErr w:type="spellEnd"/>
      <w:r w:rsidRPr="007A7DAC">
        <w:t xml:space="preserve">, </w:t>
      </w:r>
      <w:proofErr w:type="spellStart"/>
      <w:r w:rsidRPr="007A7DAC">
        <w:t>motivation</w:t>
      </w:r>
      <w:proofErr w:type="spellEnd"/>
      <w:r w:rsidRPr="007A7DAC">
        <w:t xml:space="preserve">, and performance. </w:t>
      </w:r>
      <w:proofErr w:type="spellStart"/>
      <w:r w:rsidRPr="00D1382E">
        <w:rPr>
          <w:i/>
          <w:iCs/>
        </w:rPr>
        <w:t>Journal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of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Computer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Assisted</w:t>
      </w:r>
      <w:proofErr w:type="spellEnd"/>
      <w:r w:rsidRPr="00D1382E">
        <w:rPr>
          <w:i/>
          <w:iCs/>
        </w:rPr>
        <w:t xml:space="preserve"> Learning</w:t>
      </w:r>
      <w:r w:rsidRPr="007A7DAC">
        <w:t xml:space="preserve">. </w:t>
      </w:r>
      <w:proofErr w:type="spellStart"/>
      <w:r w:rsidRPr="007A7DAC">
        <w:t>Advance</w:t>
      </w:r>
      <w:proofErr w:type="spellEnd"/>
      <w:r w:rsidRPr="007A7DAC">
        <w:t xml:space="preserve"> online </w:t>
      </w:r>
      <w:proofErr w:type="spellStart"/>
      <w:r w:rsidRPr="007A7DAC">
        <w:t>publication</w:t>
      </w:r>
      <w:proofErr w:type="spellEnd"/>
      <w:r w:rsidRPr="007A7DAC">
        <w:t xml:space="preserve">. </w:t>
      </w:r>
      <w:hyperlink r:id="rId17" w:history="1">
        <w:r w:rsidRPr="007A7DAC">
          <w:rPr>
            <w:rStyle w:val="Hypertextovodkaz"/>
          </w:rPr>
          <w:t>https://doi.org/10.1111/jcal.13124</w:t>
        </w:r>
      </w:hyperlink>
    </w:p>
    <w:p w14:paraId="263251B5" w14:textId="55EE1E7F" w:rsidR="0069230B" w:rsidRPr="0069230B" w:rsidRDefault="006F22C5" w:rsidP="00D1382E">
      <w:pPr>
        <w:pStyle w:val="Odstavecseseznamem"/>
        <w:numPr>
          <w:ilvl w:val="0"/>
          <w:numId w:val="1"/>
        </w:numPr>
      </w:pPr>
      <w:proofErr w:type="spellStart"/>
      <w:r w:rsidRPr="006F22C5">
        <w:t>Junttila</w:t>
      </w:r>
      <w:proofErr w:type="spellEnd"/>
      <w:r w:rsidRPr="006F22C5">
        <w:t xml:space="preserve">, K., </w:t>
      </w:r>
      <w:proofErr w:type="spellStart"/>
      <w:r w:rsidRPr="006F22C5">
        <w:t>Smolander</w:t>
      </w:r>
      <w:proofErr w:type="spellEnd"/>
      <w:r w:rsidRPr="006F22C5">
        <w:t xml:space="preserve">, A.-R., </w:t>
      </w:r>
      <w:proofErr w:type="spellStart"/>
      <w:r w:rsidRPr="006F22C5">
        <w:t>Karhila</w:t>
      </w:r>
      <w:proofErr w:type="spellEnd"/>
      <w:r w:rsidRPr="006F22C5">
        <w:t xml:space="preserve">, R., </w:t>
      </w:r>
      <w:proofErr w:type="spellStart"/>
      <w:r w:rsidRPr="006F22C5">
        <w:t>Kurimo</w:t>
      </w:r>
      <w:proofErr w:type="spellEnd"/>
      <w:r w:rsidRPr="006F22C5">
        <w:t xml:space="preserve">, M., &amp; </w:t>
      </w:r>
      <w:proofErr w:type="spellStart"/>
      <w:r w:rsidRPr="006F22C5">
        <w:t>Ylinen</w:t>
      </w:r>
      <w:proofErr w:type="spellEnd"/>
      <w:r w:rsidRPr="006F22C5">
        <w:t xml:space="preserve">, S. (2023). Game and non-game </w:t>
      </w:r>
      <w:proofErr w:type="spellStart"/>
      <w:r w:rsidRPr="006F22C5">
        <w:t>training</w:t>
      </w:r>
      <w:proofErr w:type="spellEnd"/>
      <w:r w:rsidRPr="006F22C5">
        <w:t xml:space="preserve"> </w:t>
      </w:r>
      <w:proofErr w:type="spellStart"/>
      <w:r w:rsidRPr="006F22C5">
        <w:t>of</w:t>
      </w:r>
      <w:proofErr w:type="spellEnd"/>
      <w:r w:rsidRPr="006F22C5">
        <w:t xml:space="preserve"> </w:t>
      </w:r>
      <w:proofErr w:type="spellStart"/>
      <w:r w:rsidRPr="006F22C5">
        <w:t>foreign</w:t>
      </w:r>
      <w:proofErr w:type="spellEnd"/>
      <w:r w:rsidRPr="006F22C5">
        <w:t xml:space="preserve"> </w:t>
      </w:r>
      <w:proofErr w:type="spellStart"/>
      <w:r w:rsidRPr="006F22C5">
        <w:t>language</w:t>
      </w:r>
      <w:proofErr w:type="spellEnd"/>
      <w:r w:rsidRPr="006F22C5">
        <w:t xml:space="preserve"> </w:t>
      </w:r>
      <w:proofErr w:type="spellStart"/>
      <w:r w:rsidRPr="006F22C5">
        <w:t>sounds</w:t>
      </w:r>
      <w:proofErr w:type="spellEnd"/>
      <w:r w:rsidRPr="006F22C5">
        <w:t xml:space="preserve"> in </w:t>
      </w:r>
      <w:proofErr w:type="spellStart"/>
      <w:r w:rsidRPr="006F22C5">
        <w:t>children</w:t>
      </w:r>
      <w:proofErr w:type="spellEnd"/>
      <w:r w:rsidRPr="006F22C5">
        <w:t xml:space="preserve"> </w:t>
      </w:r>
      <w:proofErr w:type="spellStart"/>
      <w:r w:rsidRPr="006F22C5">
        <w:t>with</w:t>
      </w:r>
      <w:proofErr w:type="spellEnd"/>
      <w:r w:rsidRPr="006F22C5">
        <w:t xml:space="preserve"> and </w:t>
      </w:r>
      <w:proofErr w:type="spellStart"/>
      <w:r w:rsidRPr="006F22C5">
        <w:t>without</w:t>
      </w:r>
      <w:proofErr w:type="spellEnd"/>
      <w:r w:rsidRPr="006F22C5">
        <w:t xml:space="preserve"> </w:t>
      </w:r>
      <w:proofErr w:type="spellStart"/>
      <w:r w:rsidRPr="006F22C5">
        <w:t>dyslexia</w:t>
      </w:r>
      <w:proofErr w:type="spellEnd"/>
      <w:r w:rsidRPr="006F22C5">
        <w:t xml:space="preserve">. </w:t>
      </w:r>
      <w:proofErr w:type="spellStart"/>
      <w:r w:rsidRPr="00D1382E">
        <w:rPr>
          <w:i/>
          <w:iCs/>
        </w:rPr>
        <w:t>Frontiers</w:t>
      </w:r>
      <w:proofErr w:type="spellEnd"/>
      <w:r w:rsidRPr="00D1382E">
        <w:rPr>
          <w:i/>
          <w:iCs/>
        </w:rPr>
        <w:t xml:space="preserve"> in </w:t>
      </w:r>
      <w:proofErr w:type="spellStart"/>
      <w:r w:rsidRPr="00D1382E">
        <w:rPr>
          <w:i/>
          <w:iCs/>
        </w:rPr>
        <w:t>Human</w:t>
      </w:r>
      <w:proofErr w:type="spellEnd"/>
      <w:r w:rsidRPr="00D1382E">
        <w:rPr>
          <w:i/>
          <w:iCs/>
        </w:rPr>
        <w:t xml:space="preserve"> </w:t>
      </w:r>
      <w:proofErr w:type="spellStart"/>
      <w:r w:rsidRPr="00D1382E">
        <w:rPr>
          <w:i/>
          <w:iCs/>
        </w:rPr>
        <w:t>Neuroscience</w:t>
      </w:r>
      <w:proofErr w:type="spellEnd"/>
      <w:r w:rsidRPr="00D1382E">
        <w:rPr>
          <w:i/>
          <w:iCs/>
        </w:rPr>
        <w:t>, 17</w:t>
      </w:r>
      <w:r w:rsidRPr="006F22C5">
        <w:t xml:space="preserve">, 1122886. </w:t>
      </w:r>
      <w:hyperlink r:id="rId18" w:history="1">
        <w:r w:rsidRPr="006F22C5">
          <w:rPr>
            <w:rStyle w:val="Hypertextovodkaz"/>
          </w:rPr>
          <w:t>https://doi.org/10.3389/fnhum.2023.1122886</w:t>
        </w:r>
      </w:hyperlink>
    </w:p>
    <w:sectPr w:rsidR="0069230B" w:rsidRPr="00692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45A5E"/>
    <w:multiLevelType w:val="hybridMultilevel"/>
    <w:tmpl w:val="468E1E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22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D2"/>
    <w:rsid w:val="0000192A"/>
    <w:rsid w:val="000032B2"/>
    <w:rsid w:val="000108CC"/>
    <w:rsid w:val="00012275"/>
    <w:rsid w:val="000147B9"/>
    <w:rsid w:val="00024234"/>
    <w:rsid w:val="00024ACC"/>
    <w:rsid w:val="00030520"/>
    <w:rsid w:val="0003289B"/>
    <w:rsid w:val="00032B57"/>
    <w:rsid w:val="00035915"/>
    <w:rsid w:val="0005303D"/>
    <w:rsid w:val="000534FF"/>
    <w:rsid w:val="00055B3F"/>
    <w:rsid w:val="00055C01"/>
    <w:rsid w:val="000732AE"/>
    <w:rsid w:val="00075812"/>
    <w:rsid w:val="00082796"/>
    <w:rsid w:val="00085443"/>
    <w:rsid w:val="0009266C"/>
    <w:rsid w:val="000A611B"/>
    <w:rsid w:val="000B4ECE"/>
    <w:rsid w:val="000C4641"/>
    <w:rsid w:val="000C77CF"/>
    <w:rsid w:val="000D3311"/>
    <w:rsid w:val="000E3AC5"/>
    <w:rsid w:val="000F3793"/>
    <w:rsid w:val="000F541E"/>
    <w:rsid w:val="000F57EF"/>
    <w:rsid w:val="000F5E40"/>
    <w:rsid w:val="000F6F85"/>
    <w:rsid w:val="001258AE"/>
    <w:rsid w:val="00130D3F"/>
    <w:rsid w:val="001312CC"/>
    <w:rsid w:val="00134DD2"/>
    <w:rsid w:val="00135710"/>
    <w:rsid w:val="00135973"/>
    <w:rsid w:val="00140677"/>
    <w:rsid w:val="00140CF5"/>
    <w:rsid w:val="0014468F"/>
    <w:rsid w:val="00154AE8"/>
    <w:rsid w:val="00156DB6"/>
    <w:rsid w:val="00157D01"/>
    <w:rsid w:val="00161C37"/>
    <w:rsid w:val="00163063"/>
    <w:rsid w:val="00182CAD"/>
    <w:rsid w:val="00185789"/>
    <w:rsid w:val="00186C2C"/>
    <w:rsid w:val="001A0D69"/>
    <w:rsid w:val="001A4555"/>
    <w:rsid w:val="001A55AA"/>
    <w:rsid w:val="001B7458"/>
    <w:rsid w:val="001C0CC0"/>
    <w:rsid w:val="001C709E"/>
    <w:rsid w:val="001D02B6"/>
    <w:rsid w:val="001E3340"/>
    <w:rsid w:val="001E5BF6"/>
    <w:rsid w:val="001F2787"/>
    <w:rsid w:val="001F460D"/>
    <w:rsid w:val="001F6532"/>
    <w:rsid w:val="001F7235"/>
    <w:rsid w:val="00206F09"/>
    <w:rsid w:val="00214D35"/>
    <w:rsid w:val="0022252E"/>
    <w:rsid w:val="00222B70"/>
    <w:rsid w:val="0022706D"/>
    <w:rsid w:val="00227332"/>
    <w:rsid w:val="0023544D"/>
    <w:rsid w:val="00245E03"/>
    <w:rsid w:val="002710BB"/>
    <w:rsid w:val="0027416A"/>
    <w:rsid w:val="00276761"/>
    <w:rsid w:val="002843D6"/>
    <w:rsid w:val="002862B0"/>
    <w:rsid w:val="002940E7"/>
    <w:rsid w:val="0029740A"/>
    <w:rsid w:val="002A3AFD"/>
    <w:rsid w:val="002A638F"/>
    <w:rsid w:val="002A70CF"/>
    <w:rsid w:val="002B59E3"/>
    <w:rsid w:val="002C5A7D"/>
    <w:rsid w:val="002D1A91"/>
    <w:rsid w:val="002D70DF"/>
    <w:rsid w:val="002D72C9"/>
    <w:rsid w:val="002F1149"/>
    <w:rsid w:val="002F7A08"/>
    <w:rsid w:val="003000F3"/>
    <w:rsid w:val="0030178D"/>
    <w:rsid w:val="003052E4"/>
    <w:rsid w:val="003076B1"/>
    <w:rsid w:val="00312F84"/>
    <w:rsid w:val="003156D6"/>
    <w:rsid w:val="00323E03"/>
    <w:rsid w:val="00323E43"/>
    <w:rsid w:val="003262D4"/>
    <w:rsid w:val="00331EC2"/>
    <w:rsid w:val="00337CA6"/>
    <w:rsid w:val="00342E05"/>
    <w:rsid w:val="0035435C"/>
    <w:rsid w:val="0035471D"/>
    <w:rsid w:val="00357473"/>
    <w:rsid w:val="003650F3"/>
    <w:rsid w:val="00366C9F"/>
    <w:rsid w:val="0036787A"/>
    <w:rsid w:val="00371017"/>
    <w:rsid w:val="00373493"/>
    <w:rsid w:val="003872C9"/>
    <w:rsid w:val="00394E50"/>
    <w:rsid w:val="003A5DA5"/>
    <w:rsid w:val="003A6C2E"/>
    <w:rsid w:val="003B091B"/>
    <w:rsid w:val="003B294D"/>
    <w:rsid w:val="003B5111"/>
    <w:rsid w:val="003C1A51"/>
    <w:rsid w:val="003C3E90"/>
    <w:rsid w:val="003C6D35"/>
    <w:rsid w:val="003D0D8A"/>
    <w:rsid w:val="003D75D4"/>
    <w:rsid w:val="003D75F7"/>
    <w:rsid w:val="003E51AE"/>
    <w:rsid w:val="003E5248"/>
    <w:rsid w:val="0040439E"/>
    <w:rsid w:val="0041180C"/>
    <w:rsid w:val="0041638E"/>
    <w:rsid w:val="00422942"/>
    <w:rsid w:val="00427504"/>
    <w:rsid w:val="00430EA4"/>
    <w:rsid w:val="00436577"/>
    <w:rsid w:val="00451FF9"/>
    <w:rsid w:val="00456A4F"/>
    <w:rsid w:val="00461D2C"/>
    <w:rsid w:val="00471E13"/>
    <w:rsid w:val="004735E0"/>
    <w:rsid w:val="004766D6"/>
    <w:rsid w:val="004832CC"/>
    <w:rsid w:val="00485BCA"/>
    <w:rsid w:val="0048757D"/>
    <w:rsid w:val="00495001"/>
    <w:rsid w:val="004B3F83"/>
    <w:rsid w:val="004C1E62"/>
    <w:rsid w:val="004C57F6"/>
    <w:rsid w:val="004C5B9F"/>
    <w:rsid w:val="004E6EE5"/>
    <w:rsid w:val="00501F56"/>
    <w:rsid w:val="00513743"/>
    <w:rsid w:val="00514AAC"/>
    <w:rsid w:val="00533872"/>
    <w:rsid w:val="00543951"/>
    <w:rsid w:val="00547CDE"/>
    <w:rsid w:val="00557C97"/>
    <w:rsid w:val="00560768"/>
    <w:rsid w:val="00570DDB"/>
    <w:rsid w:val="00573088"/>
    <w:rsid w:val="00581CF4"/>
    <w:rsid w:val="0058392A"/>
    <w:rsid w:val="0059037F"/>
    <w:rsid w:val="00595822"/>
    <w:rsid w:val="005A1A6E"/>
    <w:rsid w:val="005A1C2D"/>
    <w:rsid w:val="005A29F9"/>
    <w:rsid w:val="005B3FD2"/>
    <w:rsid w:val="005C0C02"/>
    <w:rsid w:val="005C44C8"/>
    <w:rsid w:val="005C5D11"/>
    <w:rsid w:val="005C64EC"/>
    <w:rsid w:val="005D15A0"/>
    <w:rsid w:val="005D2559"/>
    <w:rsid w:val="005D6B1B"/>
    <w:rsid w:val="005D75D4"/>
    <w:rsid w:val="005E1002"/>
    <w:rsid w:val="005E1576"/>
    <w:rsid w:val="005E33AC"/>
    <w:rsid w:val="005E54C8"/>
    <w:rsid w:val="005F3316"/>
    <w:rsid w:val="005F44EB"/>
    <w:rsid w:val="005F5552"/>
    <w:rsid w:val="006014FC"/>
    <w:rsid w:val="006021B4"/>
    <w:rsid w:val="006312BC"/>
    <w:rsid w:val="00654690"/>
    <w:rsid w:val="00657402"/>
    <w:rsid w:val="006607D5"/>
    <w:rsid w:val="006609F8"/>
    <w:rsid w:val="00662AD6"/>
    <w:rsid w:val="00672A43"/>
    <w:rsid w:val="00683EC7"/>
    <w:rsid w:val="0068545E"/>
    <w:rsid w:val="0069230B"/>
    <w:rsid w:val="006A0AFB"/>
    <w:rsid w:val="006A25E8"/>
    <w:rsid w:val="006B6E2D"/>
    <w:rsid w:val="006C2B5D"/>
    <w:rsid w:val="006D2375"/>
    <w:rsid w:val="006E7842"/>
    <w:rsid w:val="006F22C5"/>
    <w:rsid w:val="00701D09"/>
    <w:rsid w:val="00701F49"/>
    <w:rsid w:val="00703ED8"/>
    <w:rsid w:val="00710CA4"/>
    <w:rsid w:val="00723B4B"/>
    <w:rsid w:val="00727D2C"/>
    <w:rsid w:val="007320B8"/>
    <w:rsid w:val="00733973"/>
    <w:rsid w:val="0074138A"/>
    <w:rsid w:val="00743F51"/>
    <w:rsid w:val="0074453C"/>
    <w:rsid w:val="00746A8E"/>
    <w:rsid w:val="00752059"/>
    <w:rsid w:val="00753498"/>
    <w:rsid w:val="00774FC1"/>
    <w:rsid w:val="00775F79"/>
    <w:rsid w:val="0078600D"/>
    <w:rsid w:val="00796C6F"/>
    <w:rsid w:val="007A1DBB"/>
    <w:rsid w:val="007A5965"/>
    <w:rsid w:val="007A7B83"/>
    <w:rsid w:val="007A7DAC"/>
    <w:rsid w:val="007B064B"/>
    <w:rsid w:val="007B3A0D"/>
    <w:rsid w:val="007B45B9"/>
    <w:rsid w:val="007B6A12"/>
    <w:rsid w:val="007B6AE6"/>
    <w:rsid w:val="007B7D67"/>
    <w:rsid w:val="007C0DF9"/>
    <w:rsid w:val="007C30E3"/>
    <w:rsid w:val="007C37DB"/>
    <w:rsid w:val="007F7C2B"/>
    <w:rsid w:val="007F7E4E"/>
    <w:rsid w:val="008069E8"/>
    <w:rsid w:val="00812D00"/>
    <w:rsid w:val="008225D8"/>
    <w:rsid w:val="00840AD6"/>
    <w:rsid w:val="00850C27"/>
    <w:rsid w:val="008622C4"/>
    <w:rsid w:val="0086653E"/>
    <w:rsid w:val="00872FD0"/>
    <w:rsid w:val="00881A35"/>
    <w:rsid w:val="008943F3"/>
    <w:rsid w:val="00897536"/>
    <w:rsid w:val="008A357A"/>
    <w:rsid w:val="008C59A4"/>
    <w:rsid w:val="008C6B7F"/>
    <w:rsid w:val="008D7AF8"/>
    <w:rsid w:val="008E6B59"/>
    <w:rsid w:val="008F1831"/>
    <w:rsid w:val="008F4335"/>
    <w:rsid w:val="009032BA"/>
    <w:rsid w:val="00914EE9"/>
    <w:rsid w:val="00920BFF"/>
    <w:rsid w:val="009218B9"/>
    <w:rsid w:val="00940C04"/>
    <w:rsid w:val="009421AC"/>
    <w:rsid w:val="00942B30"/>
    <w:rsid w:val="00962E85"/>
    <w:rsid w:val="009654EC"/>
    <w:rsid w:val="00981393"/>
    <w:rsid w:val="00990B03"/>
    <w:rsid w:val="00990FA3"/>
    <w:rsid w:val="00995078"/>
    <w:rsid w:val="009A04C5"/>
    <w:rsid w:val="009A2F75"/>
    <w:rsid w:val="009A6016"/>
    <w:rsid w:val="009B3645"/>
    <w:rsid w:val="009B6FAD"/>
    <w:rsid w:val="009D325D"/>
    <w:rsid w:val="009E56E6"/>
    <w:rsid w:val="009F2EE6"/>
    <w:rsid w:val="009F3313"/>
    <w:rsid w:val="009F65DA"/>
    <w:rsid w:val="00A01E16"/>
    <w:rsid w:val="00A02686"/>
    <w:rsid w:val="00A077A2"/>
    <w:rsid w:val="00A100D1"/>
    <w:rsid w:val="00A13EF5"/>
    <w:rsid w:val="00A17DE3"/>
    <w:rsid w:val="00A23C52"/>
    <w:rsid w:val="00A2427C"/>
    <w:rsid w:val="00A253A9"/>
    <w:rsid w:val="00A36E32"/>
    <w:rsid w:val="00A47ABA"/>
    <w:rsid w:val="00A50D5D"/>
    <w:rsid w:val="00A50E0B"/>
    <w:rsid w:val="00A55951"/>
    <w:rsid w:val="00A56382"/>
    <w:rsid w:val="00A77390"/>
    <w:rsid w:val="00A81DFB"/>
    <w:rsid w:val="00A851C7"/>
    <w:rsid w:val="00A90355"/>
    <w:rsid w:val="00A9043A"/>
    <w:rsid w:val="00A908A2"/>
    <w:rsid w:val="00A94B71"/>
    <w:rsid w:val="00AA0AD6"/>
    <w:rsid w:val="00AA4C64"/>
    <w:rsid w:val="00AB4905"/>
    <w:rsid w:val="00AC0B49"/>
    <w:rsid w:val="00AC558E"/>
    <w:rsid w:val="00AC6495"/>
    <w:rsid w:val="00AE3275"/>
    <w:rsid w:val="00AE787D"/>
    <w:rsid w:val="00AF74AF"/>
    <w:rsid w:val="00B022BE"/>
    <w:rsid w:val="00B166E7"/>
    <w:rsid w:val="00B20709"/>
    <w:rsid w:val="00B20FAC"/>
    <w:rsid w:val="00B31962"/>
    <w:rsid w:val="00B356B5"/>
    <w:rsid w:val="00B358F3"/>
    <w:rsid w:val="00B40F81"/>
    <w:rsid w:val="00B43FDA"/>
    <w:rsid w:val="00B44835"/>
    <w:rsid w:val="00B51DFB"/>
    <w:rsid w:val="00B56966"/>
    <w:rsid w:val="00B5731C"/>
    <w:rsid w:val="00B63132"/>
    <w:rsid w:val="00B64F81"/>
    <w:rsid w:val="00B8544C"/>
    <w:rsid w:val="00B910F0"/>
    <w:rsid w:val="00B917D6"/>
    <w:rsid w:val="00BA12BB"/>
    <w:rsid w:val="00BA5A3E"/>
    <w:rsid w:val="00BA6E72"/>
    <w:rsid w:val="00BB3848"/>
    <w:rsid w:val="00BB5121"/>
    <w:rsid w:val="00BC3BDF"/>
    <w:rsid w:val="00BC3E40"/>
    <w:rsid w:val="00BC40F5"/>
    <w:rsid w:val="00BE3586"/>
    <w:rsid w:val="00BE5723"/>
    <w:rsid w:val="00BF4A3C"/>
    <w:rsid w:val="00BF544C"/>
    <w:rsid w:val="00C02014"/>
    <w:rsid w:val="00C07026"/>
    <w:rsid w:val="00C10018"/>
    <w:rsid w:val="00C10468"/>
    <w:rsid w:val="00C16A8B"/>
    <w:rsid w:val="00C16CCC"/>
    <w:rsid w:val="00C172BF"/>
    <w:rsid w:val="00C32CAD"/>
    <w:rsid w:val="00C41F9C"/>
    <w:rsid w:val="00C51298"/>
    <w:rsid w:val="00C51587"/>
    <w:rsid w:val="00C60554"/>
    <w:rsid w:val="00C625D0"/>
    <w:rsid w:val="00C62A4E"/>
    <w:rsid w:val="00C64258"/>
    <w:rsid w:val="00C66493"/>
    <w:rsid w:val="00C72858"/>
    <w:rsid w:val="00C80EF7"/>
    <w:rsid w:val="00C93193"/>
    <w:rsid w:val="00C94F28"/>
    <w:rsid w:val="00CA4AD2"/>
    <w:rsid w:val="00CA69C2"/>
    <w:rsid w:val="00CB1D9B"/>
    <w:rsid w:val="00CB21DA"/>
    <w:rsid w:val="00CB2EEC"/>
    <w:rsid w:val="00CB34E7"/>
    <w:rsid w:val="00CB5AE1"/>
    <w:rsid w:val="00CB68F8"/>
    <w:rsid w:val="00CC0C6F"/>
    <w:rsid w:val="00CC304A"/>
    <w:rsid w:val="00CD189D"/>
    <w:rsid w:val="00CD27DA"/>
    <w:rsid w:val="00CD64A6"/>
    <w:rsid w:val="00CF2C1E"/>
    <w:rsid w:val="00D00014"/>
    <w:rsid w:val="00D07AAE"/>
    <w:rsid w:val="00D119C7"/>
    <w:rsid w:val="00D1382E"/>
    <w:rsid w:val="00D13B09"/>
    <w:rsid w:val="00D16984"/>
    <w:rsid w:val="00D32EFA"/>
    <w:rsid w:val="00D37CB4"/>
    <w:rsid w:val="00D45D91"/>
    <w:rsid w:val="00D47E6A"/>
    <w:rsid w:val="00D521A7"/>
    <w:rsid w:val="00D53480"/>
    <w:rsid w:val="00D5512B"/>
    <w:rsid w:val="00D556EE"/>
    <w:rsid w:val="00D57956"/>
    <w:rsid w:val="00D61329"/>
    <w:rsid w:val="00D66EAB"/>
    <w:rsid w:val="00D71DB6"/>
    <w:rsid w:val="00D7475F"/>
    <w:rsid w:val="00D82BFA"/>
    <w:rsid w:val="00D8414F"/>
    <w:rsid w:val="00D91AE5"/>
    <w:rsid w:val="00D92671"/>
    <w:rsid w:val="00D952DA"/>
    <w:rsid w:val="00D960AC"/>
    <w:rsid w:val="00D96298"/>
    <w:rsid w:val="00DA17DC"/>
    <w:rsid w:val="00DA716B"/>
    <w:rsid w:val="00DB1E1C"/>
    <w:rsid w:val="00DB6C8D"/>
    <w:rsid w:val="00DC40D2"/>
    <w:rsid w:val="00DC632A"/>
    <w:rsid w:val="00DE1348"/>
    <w:rsid w:val="00DE7F5E"/>
    <w:rsid w:val="00DF15CE"/>
    <w:rsid w:val="00E00534"/>
    <w:rsid w:val="00E01CC4"/>
    <w:rsid w:val="00E02525"/>
    <w:rsid w:val="00E13235"/>
    <w:rsid w:val="00E2054E"/>
    <w:rsid w:val="00E24BAC"/>
    <w:rsid w:val="00E33765"/>
    <w:rsid w:val="00E440D1"/>
    <w:rsid w:val="00E55FCF"/>
    <w:rsid w:val="00E61F8D"/>
    <w:rsid w:val="00E63775"/>
    <w:rsid w:val="00E723FF"/>
    <w:rsid w:val="00E74DCD"/>
    <w:rsid w:val="00E81460"/>
    <w:rsid w:val="00E845A0"/>
    <w:rsid w:val="00E92AAA"/>
    <w:rsid w:val="00EA0990"/>
    <w:rsid w:val="00EA18F0"/>
    <w:rsid w:val="00EA3D2A"/>
    <w:rsid w:val="00EA62DF"/>
    <w:rsid w:val="00EA6E85"/>
    <w:rsid w:val="00EB6FB9"/>
    <w:rsid w:val="00EC2709"/>
    <w:rsid w:val="00EC6629"/>
    <w:rsid w:val="00EE1629"/>
    <w:rsid w:val="00EE1AF1"/>
    <w:rsid w:val="00EF692F"/>
    <w:rsid w:val="00EF753B"/>
    <w:rsid w:val="00F0312A"/>
    <w:rsid w:val="00F04BC5"/>
    <w:rsid w:val="00F11768"/>
    <w:rsid w:val="00F148FF"/>
    <w:rsid w:val="00F257B7"/>
    <w:rsid w:val="00F26483"/>
    <w:rsid w:val="00F31D58"/>
    <w:rsid w:val="00F32103"/>
    <w:rsid w:val="00F32F0D"/>
    <w:rsid w:val="00F34FBD"/>
    <w:rsid w:val="00F36A76"/>
    <w:rsid w:val="00F464AC"/>
    <w:rsid w:val="00F51DD6"/>
    <w:rsid w:val="00F51F45"/>
    <w:rsid w:val="00F65BB4"/>
    <w:rsid w:val="00F66AA2"/>
    <w:rsid w:val="00F66B98"/>
    <w:rsid w:val="00F71C4D"/>
    <w:rsid w:val="00F7363A"/>
    <w:rsid w:val="00F901E5"/>
    <w:rsid w:val="00FA0C36"/>
    <w:rsid w:val="00FA26EC"/>
    <w:rsid w:val="00FB62A9"/>
    <w:rsid w:val="00FC0BC3"/>
    <w:rsid w:val="00FD1DEE"/>
    <w:rsid w:val="00FD2424"/>
    <w:rsid w:val="00FD5C90"/>
    <w:rsid w:val="00FF0A08"/>
    <w:rsid w:val="00FF3711"/>
    <w:rsid w:val="00FF41E8"/>
    <w:rsid w:val="00FF4B4A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A86C3"/>
  <w14:defaultImageDpi w14:val="0"/>
  <w15:docId w15:val="{26683E62-092C-446E-95AB-FB9F8E1D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4905"/>
    <w:pPr>
      <w:autoSpaceDE w:val="0"/>
      <w:autoSpaceDN w:val="0"/>
      <w:spacing w:before="120" w:after="60" w:line="36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148FF"/>
    <w:pPr>
      <w:keepNext/>
      <w:outlineLvl w:val="0"/>
    </w:pPr>
    <w:rPr>
      <w:b/>
      <w:bCs/>
      <w:sz w:val="28"/>
      <w:szCs w:val="28"/>
      <w:u w:val="single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AB4905"/>
    <w:pPr>
      <w:keepNext/>
      <w:keepLines/>
      <w:spacing w:before="40"/>
      <w:outlineLvl w:val="1"/>
    </w:pPr>
    <w:rPr>
      <w:rFonts w:eastAsiaTheme="majorEastAsia"/>
      <w:color w:val="365F91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rsid w:val="007B3A0D"/>
    <w:pPr>
      <w:keepNext/>
      <w:autoSpaceDE/>
      <w:autoSpaceDN/>
      <w:spacing w:before="24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F148FF"/>
    <w:pPr>
      <w:keepNext/>
      <w:outlineLvl w:val="4"/>
    </w:pPr>
    <w:rPr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4Char">
    <w:name w:val="Nadpis 4 Char"/>
    <w:link w:val="Nadpis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Styl1">
    <w:name w:val="Styl1"/>
    <w:basedOn w:val="Nadpis4"/>
    <w:uiPriority w:val="99"/>
    <w:rsid w:val="007B3A0D"/>
    <w:pPr>
      <w:autoSpaceDE w:val="0"/>
      <w:autoSpaceDN w:val="0"/>
    </w:pPr>
    <w:rPr>
      <w:b w:val="0"/>
      <w:bCs w:val="0"/>
      <w:caps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AB4905"/>
    <w:rPr>
      <w:rFonts w:eastAsiaTheme="majorEastAsia"/>
      <w:color w:val="365F91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rsid w:val="00D47E6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47E6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rsid w:val="00C64258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D13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7/S026719051700006X" TargetMode="External"/><Relationship Id="rId13" Type="http://schemas.openxmlformats.org/officeDocument/2006/relationships/hyperlink" Target="https://doi.org/10.1111/lang.12479" TargetMode="External"/><Relationship Id="rId18" Type="http://schemas.openxmlformats.org/officeDocument/2006/relationships/hyperlink" Target="https://doi.org/10.3389/fnhum.2023.1122886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3390/brainsci12020240" TargetMode="External"/><Relationship Id="rId12" Type="http://schemas.openxmlformats.org/officeDocument/2006/relationships/hyperlink" Target="https://doi.org/10.1145/3434780.3436597" TargetMode="External"/><Relationship Id="rId17" Type="http://schemas.openxmlformats.org/officeDocument/2006/relationships/hyperlink" Target="https://doi.org/10.1111/jcal.131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111/bjet.1308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1080/09588221.2021.193354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89/fpsyg.2023.1112429" TargetMode="External"/><Relationship Id="rId10" Type="http://schemas.openxmlformats.org/officeDocument/2006/relationships/hyperlink" Target="https://investors.duoling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31261/TAPSLA.9501" TargetMode="External"/><Relationship Id="rId14" Type="http://schemas.openxmlformats.org/officeDocument/2006/relationships/hyperlink" Target="https://doi.org/10.1080/09588221.2018.1552975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6B940442-22BB-44AC-8415-0F1E4A6D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11</Pages>
  <Words>2930</Words>
  <Characters>17287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Masarykova univerzita</vt:lpstr>
    </vt:vector>
  </TitlesOfParts>
  <Company>FFMU</Company>
  <LinksUpToDate>false</LinksUpToDate>
  <CharactersWithSpaces>20177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Masarykova univerzita</dc:title>
  <dc:subject/>
  <dc:creator>selen</dc:creator>
  <cp:keywords/>
  <dc:description/>
  <cp:lastModifiedBy>Lucie Trávničková</cp:lastModifiedBy>
  <cp:revision>416</cp:revision>
  <dcterms:created xsi:type="dcterms:W3CDTF">2026-05-24T02:26:00Z</dcterms:created>
  <dcterms:modified xsi:type="dcterms:W3CDTF">2026-05-24T21:12:00Z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52eb21f4-b551-4796-a4a8-618e869623d0</vt:lpwstr>
  </property>
</Properties>
</file>